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80A5" w14:textId="77777777" w:rsidR="008D5E62" w:rsidRPr="00A81F4F" w:rsidRDefault="00602426" w:rsidP="001832C5">
      <w:pPr>
        <w:pStyle w:val="Default"/>
        <w:jc w:val="center"/>
        <w:rPr>
          <w:rFonts w:ascii="Comic Sans MS" w:hAnsi="Comic Sans MS"/>
          <w:b/>
          <w:color w:val="0070C0"/>
          <w:sz w:val="28"/>
          <w:szCs w:val="28"/>
        </w:rPr>
      </w:pPr>
      <w:r>
        <w:rPr>
          <w:rFonts w:ascii="Comic Sans MS" w:hAnsi="Comic Sans MS"/>
          <w:b/>
          <w:noProof/>
          <w:color w:val="0070C0"/>
          <w:sz w:val="36"/>
          <w:szCs w:val="28"/>
        </w:rPr>
        <w:drawing>
          <wp:anchor distT="0" distB="0" distL="114300" distR="114300" simplePos="0" relativeHeight="251658240" behindDoc="1" locked="0" layoutInCell="1" allowOverlap="1" wp14:anchorId="22FB92C1" wp14:editId="2839AAA4">
            <wp:simplePos x="0" y="0"/>
            <wp:positionH relativeFrom="column">
              <wp:posOffset>6031230</wp:posOffset>
            </wp:positionH>
            <wp:positionV relativeFrom="paragraph">
              <wp:posOffset>57785</wp:posOffset>
            </wp:positionV>
            <wp:extent cx="909955" cy="1171575"/>
            <wp:effectExtent l="0" t="0" r="4445" b="9525"/>
            <wp:wrapTight wrapText="bothSides">
              <wp:wrapPolygon edited="0">
                <wp:start x="0" y="0"/>
                <wp:lineTo x="0" y="21424"/>
                <wp:lineTo x="21253" y="21424"/>
                <wp:lineTo x="21253" y="0"/>
                <wp:lineTo x="0" y="0"/>
              </wp:wrapPolygon>
            </wp:wrapTight>
            <wp:docPr id="1" name="Picture 1" descr="C:\Users\Julia Beasley\AppData\Local\Microsoft\Windows\Temporary Internet Files\Content.IE5\U78N903Q\stethosco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 Beasley\AppData\Local\Microsoft\Windows\Temporary Internet Files\Content.IE5\U78N903Q\stethoscop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95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1F4F" w:rsidRPr="00A81F4F">
        <w:rPr>
          <w:rFonts w:ascii="Comic Sans MS" w:hAnsi="Comic Sans MS"/>
          <w:b/>
          <w:color w:val="0070C0"/>
          <w:sz w:val="28"/>
          <w:szCs w:val="28"/>
        </w:rPr>
        <w:t>Goring &amp; Woodcote Medical Practice</w:t>
      </w:r>
    </w:p>
    <w:p w14:paraId="28450B17" w14:textId="77777777" w:rsidR="00A81F4F" w:rsidRPr="00A81F4F" w:rsidRDefault="00A81F4F" w:rsidP="001832C5">
      <w:pPr>
        <w:pStyle w:val="Default"/>
        <w:jc w:val="center"/>
        <w:rPr>
          <w:rFonts w:ascii="Comic Sans MS" w:hAnsi="Comic Sans MS"/>
          <w:b/>
          <w:color w:val="0070C0"/>
          <w:sz w:val="28"/>
          <w:szCs w:val="28"/>
        </w:rPr>
      </w:pPr>
    </w:p>
    <w:p w14:paraId="7BC74054" w14:textId="77777777" w:rsidR="00A81F4F" w:rsidRPr="00A81F4F" w:rsidRDefault="00A81F4F" w:rsidP="001832C5">
      <w:pPr>
        <w:pStyle w:val="Default"/>
        <w:jc w:val="center"/>
        <w:rPr>
          <w:rFonts w:ascii="Comic Sans MS" w:hAnsi="Comic Sans MS"/>
          <w:b/>
          <w:color w:val="0070C0"/>
          <w:sz w:val="28"/>
          <w:szCs w:val="28"/>
        </w:rPr>
      </w:pPr>
      <w:r w:rsidRPr="00A81F4F">
        <w:rPr>
          <w:rFonts w:ascii="Comic Sans MS" w:hAnsi="Comic Sans MS"/>
          <w:b/>
          <w:color w:val="0070C0"/>
          <w:sz w:val="28"/>
          <w:szCs w:val="28"/>
        </w:rPr>
        <w:t>Patient Information</w:t>
      </w:r>
      <w:r w:rsidR="006A0F5A">
        <w:rPr>
          <w:rFonts w:ascii="Comic Sans MS" w:hAnsi="Comic Sans MS"/>
          <w:b/>
          <w:color w:val="0070C0"/>
          <w:sz w:val="28"/>
          <w:szCs w:val="28"/>
        </w:rPr>
        <w:t xml:space="preserve"> &amp; Sign Up Sheet</w:t>
      </w:r>
    </w:p>
    <w:p w14:paraId="25FBC197" w14:textId="77777777" w:rsidR="005C7F0D" w:rsidRDefault="00A81F4F" w:rsidP="001832C5">
      <w:pPr>
        <w:pStyle w:val="Default"/>
        <w:jc w:val="center"/>
        <w:rPr>
          <w:rFonts w:ascii="Comic Sans MS" w:hAnsi="Comic Sans MS"/>
          <w:b/>
          <w:color w:val="EEECE1" w:themeColor="background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02426">
        <w:rPr>
          <w:rFonts w:ascii="Comic Sans MS" w:hAnsi="Comic Sans MS"/>
          <w:b/>
          <w:color w:val="EEECE1" w:themeColor="background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CHOICE OF GP PRACTIC</w:t>
      </w:r>
      <w:r w:rsidR="005C7F0D">
        <w:rPr>
          <w:rFonts w:ascii="Comic Sans MS" w:hAnsi="Comic Sans MS"/>
          <w:b/>
          <w:color w:val="EEECE1" w:themeColor="background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p w14:paraId="463E870F" w14:textId="77777777" w:rsidR="00F64BE4" w:rsidRDefault="001832C5" w:rsidP="001832C5">
      <w:pPr>
        <w:pStyle w:val="Default"/>
        <w:jc w:val="center"/>
        <w:rPr>
          <w:rFonts w:ascii="Comic Sans MS" w:hAnsi="Comic Sans MS"/>
          <w:b/>
          <w:color w:val="EEECE1" w:themeColor="background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color w:val="EEECE1" w:themeColor="background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“Out of Area” R</w:t>
      </w:r>
      <w:r w:rsidR="00F64BE4" w:rsidRPr="00602426">
        <w:rPr>
          <w:rFonts w:ascii="Comic Sans MS" w:hAnsi="Comic Sans MS"/>
          <w:b/>
          <w:color w:val="EEECE1" w:themeColor="background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egistration</w:t>
      </w:r>
    </w:p>
    <w:p w14:paraId="67D0360B" w14:textId="77777777" w:rsidR="005C7F0D" w:rsidRPr="005C7F0D" w:rsidRDefault="005C7F0D" w:rsidP="005C7F0D">
      <w:pPr>
        <w:pStyle w:val="Default"/>
        <w:jc w:val="center"/>
        <w:rPr>
          <w:rFonts w:ascii="Comic Sans MS" w:hAnsi="Comic Sans MS"/>
          <w:b/>
          <w:color w:val="EEECE1" w:themeColor="background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9B63DE8" w14:textId="77777777" w:rsidR="005C7F0D" w:rsidRDefault="00194BBB" w:rsidP="00194BBB">
      <w:pPr>
        <w:pStyle w:val="Default"/>
        <w:jc w:val="both"/>
        <w:rPr>
          <w:rFonts w:ascii="Comic Sans MS" w:hAnsi="Comic Sans MS"/>
          <w:sz w:val="20"/>
          <w:szCs w:val="20"/>
        </w:rPr>
      </w:pPr>
      <w:r w:rsidRPr="005C7F0D">
        <w:rPr>
          <w:rFonts w:ascii="Comic Sans MS" w:hAnsi="Comic Sans MS"/>
          <w:sz w:val="20"/>
          <w:szCs w:val="20"/>
        </w:rPr>
        <w:t xml:space="preserve">All </w:t>
      </w:r>
      <w:r w:rsidR="008D5E62" w:rsidRPr="005C7F0D">
        <w:rPr>
          <w:rFonts w:ascii="Comic Sans MS" w:hAnsi="Comic Sans MS"/>
          <w:sz w:val="20"/>
          <w:szCs w:val="20"/>
        </w:rPr>
        <w:t xml:space="preserve">GP </w:t>
      </w:r>
      <w:r w:rsidRPr="005C7F0D">
        <w:rPr>
          <w:rFonts w:ascii="Comic Sans MS" w:hAnsi="Comic Sans MS"/>
          <w:sz w:val="20"/>
          <w:szCs w:val="20"/>
        </w:rPr>
        <w:t>P</w:t>
      </w:r>
      <w:r w:rsidR="008D5E62" w:rsidRPr="005C7F0D">
        <w:rPr>
          <w:rFonts w:ascii="Comic Sans MS" w:hAnsi="Comic Sans MS"/>
          <w:sz w:val="20"/>
          <w:szCs w:val="20"/>
        </w:rPr>
        <w:t>ractices in England are free to register new p</w:t>
      </w:r>
      <w:r w:rsidRPr="005C7F0D">
        <w:rPr>
          <w:rFonts w:ascii="Comic Sans MS" w:hAnsi="Comic Sans MS"/>
          <w:sz w:val="20"/>
          <w:szCs w:val="20"/>
        </w:rPr>
        <w:t>atients who live outside their P</w:t>
      </w:r>
      <w:r w:rsidR="008D5E62" w:rsidRPr="005C7F0D">
        <w:rPr>
          <w:rFonts w:ascii="Comic Sans MS" w:hAnsi="Comic Sans MS"/>
          <w:sz w:val="20"/>
          <w:szCs w:val="20"/>
        </w:rPr>
        <w:t xml:space="preserve">ractice boundary area. </w:t>
      </w:r>
      <w:r w:rsidRPr="005C7F0D">
        <w:rPr>
          <w:rFonts w:ascii="Comic Sans MS" w:hAnsi="Comic Sans MS"/>
          <w:sz w:val="20"/>
          <w:szCs w:val="20"/>
        </w:rPr>
        <w:t xml:space="preserve"> </w:t>
      </w:r>
      <w:r w:rsidR="008D5E62" w:rsidRPr="005C7F0D">
        <w:rPr>
          <w:rFonts w:ascii="Comic Sans MS" w:hAnsi="Comic Sans MS"/>
          <w:sz w:val="20"/>
          <w:szCs w:val="20"/>
        </w:rPr>
        <w:t>This mean</w:t>
      </w:r>
      <w:r w:rsidRPr="005C7F0D">
        <w:rPr>
          <w:rFonts w:ascii="Comic Sans MS" w:hAnsi="Comic Sans MS"/>
          <w:sz w:val="20"/>
          <w:szCs w:val="20"/>
        </w:rPr>
        <w:t>s that you are able to join P</w:t>
      </w:r>
      <w:r w:rsidR="008D5E62" w:rsidRPr="005C7F0D">
        <w:rPr>
          <w:rFonts w:ascii="Comic Sans MS" w:hAnsi="Comic Sans MS"/>
          <w:sz w:val="20"/>
          <w:szCs w:val="20"/>
        </w:rPr>
        <w:t>ractices in more c</w:t>
      </w:r>
      <w:r w:rsidRPr="005C7F0D">
        <w:rPr>
          <w:rFonts w:ascii="Comic Sans MS" w:hAnsi="Comic Sans MS"/>
          <w:sz w:val="20"/>
          <w:szCs w:val="20"/>
        </w:rPr>
        <w:t>onvenient locations, such as a P</w:t>
      </w:r>
      <w:r w:rsidR="00F64BE4" w:rsidRPr="005C7F0D">
        <w:rPr>
          <w:rFonts w:ascii="Comic Sans MS" w:hAnsi="Comic Sans MS"/>
          <w:sz w:val="20"/>
          <w:szCs w:val="20"/>
        </w:rPr>
        <w:t xml:space="preserve">ractice near your work or </w:t>
      </w:r>
      <w:r w:rsidR="008D5E62" w:rsidRPr="005C7F0D">
        <w:rPr>
          <w:rFonts w:ascii="Comic Sans MS" w:hAnsi="Comic Sans MS"/>
          <w:sz w:val="20"/>
          <w:szCs w:val="20"/>
        </w:rPr>
        <w:t>closer to your child’s school</w:t>
      </w:r>
      <w:r w:rsidR="00F64BE4" w:rsidRPr="005C7F0D">
        <w:rPr>
          <w:rFonts w:ascii="Comic Sans MS" w:hAnsi="Comic Sans MS"/>
          <w:sz w:val="20"/>
          <w:szCs w:val="20"/>
        </w:rPr>
        <w:t xml:space="preserve">.  You may </w:t>
      </w:r>
      <w:r w:rsidRPr="005C7F0D">
        <w:rPr>
          <w:rFonts w:ascii="Comic Sans MS" w:hAnsi="Comic Sans MS"/>
          <w:sz w:val="20"/>
          <w:szCs w:val="20"/>
        </w:rPr>
        <w:t>even re-join your existing P</w:t>
      </w:r>
      <w:r w:rsidR="008D5E62" w:rsidRPr="005C7F0D">
        <w:rPr>
          <w:rFonts w:ascii="Comic Sans MS" w:hAnsi="Comic Sans MS"/>
          <w:sz w:val="20"/>
          <w:szCs w:val="20"/>
        </w:rPr>
        <w:t xml:space="preserve">ractice when you move home. </w:t>
      </w:r>
      <w:r w:rsidR="00DA3D54" w:rsidRPr="005C7F0D">
        <w:rPr>
          <w:rFonts w:ascii="Comic Sans MS" w:hAnsi="Comic Sans MS"/>
          <w:sz w:val="20"/>
          <w:szCs w:val="20"/>
        </w:rPr>
        <w:t xml:space="preserve">  </w:t>
      </w:r>
    </w:p>
    <w:p w14:paraId="1F71B511" w14:textId="77777777" w:rsidR="005C7F0D" w:rsidRDefault="005C7F0D" w:rsidP="00194BBB">
      <w:pPr>
        <w:pStyle w:val="Default"/>
        <w:jc w:val="both"/>
        <w:rPr>
          <w:rFonts w:ascii="Comic Sans MS" w:hAnsi="Comic Sans MS"/>
          <w:sz w:val="20"/>
          <w:szCs w:val="20"/>
        </w:rPr>
      </w:pPr>
    </w:p>
    <w:p w14:paraId="683C0119" w14:textId="77777777" w:rsidR="008D5E62" w:rsidRPr="005C7F0D" w:rsidRDefault="00DA3D54" w:rsidP="00194BBB">
      <w:pPr>
        <w:pStyle w:val="Default"/>
        <w:jc w:val="both"/>
        <w:rPr>
          <w:rFonts w:ascii="Comic Sans MS" w:hAnsi="Comic Sans MS"/>
          <w:sz w:val="20"/>
          <w:szCs w:val="20"/>
        </w:rPr>
      </w:pPr>
      <w:r w:rsidRPr="005C7F0D">
        <w:rPr>
          <w:rFonts w:ascii="Comic Sans MS" w:hAnsi="Comic Sans MS"/>
          <w:sz w:val="20"/>
          <w:szCs w:val="20"/>
        </w:rPr>
        <w:t xml:space="preserve">The Goring </w:t>
      </w:r>
      <w:r w:rsidR="00D42B33" w:rsidRPr="005C7F0D">
        <w:rPr>
          <w:rFonts w:ascii="Comic Sans MS" w:hAnsi="Comic Sans MS"/>
          <w:sz w:val="20"/>
          <w:szCs w:val="20"/>
        </w:rPr>
        <w:t>a</w:t>
      </w:r>
      <w:r w:rsidR="00361DF4" w:rsidRPr="005C7F0D">
        <w:rPr>
          <w:rFonts w:ascii="Comic Sans MS" w:hAnsi="Comic Sans MS"/>
          <w:sz w:val="20"/>
          <w:szCs w:val="20"/>
        </w:rPr>
        <w:t xml:space="preserve">nd Woodcote Medical Practice </w:t>
      </w:r>
      <w:r w:rsidR="006A0F5A" w:rsidRPr="005C7F0D">
        <w:rPr>
          <w:rFonts w:ascii="Comic Sans MS" w:hAnsi="Comic Sans MS"/>
          <w:sz w:val="20"/>
          <w:szCs w:val="20"/>
        </w:rPr>
        <w:t>are</w:t>
      </w:r>
      <w:r w:rsidR="00361DF4" w:rsidRPr="005C7F0D">
        <w:rPr>
          <w:rFonts w:ascii="Comic Sans MS" w:hAnsi="Comic Sans MS"/>
          <w:sz w:val="20"/>
          <w:szCs w:val="20"/>
        </w:rPr>
        <w:t xml:space="preserve"> </w:t>
      </w:r>
      <w:r w:rsidRPr="005C7F0D">
        <w:rPr>
          <w:rFonts w:ascii="Comic Sans MS" w:hAnsi="Comic Sans MS"/>
          <w:sz w:val="20"/>
          <w:szCs w:val="20"/>
        </w:rPr>
        <w:t>now accepting “out of area” patient registrations.</w:t>
      </w:r>
      <w:r w:rsidR="00F64BE4" w:rsidRPr="005C7F0D">
        <w:rPr>
          <w:rFonts w:ascii="Comic Sans MS" w:hAnsi="Comic Sans MS"/>
          <w:sz w:val="20"/>
          <w:szCs w:val="20"/>
        </w:rPr>
        <w:t xml:space="preserve"> </w:t>
      </w:r>
      <w:r w:rsidR="008D5E62" w:rsidRPr="005C7F0D">
        <w:rPr>
          <w:rFonts w:ascii="Comic Sans MS" w:hAnsi="Comic Sans MS"/>
          <w:sz w:val="20"/>
          <w:szCs w:val="20"/>
        </w:rPr>
        <w:t>There ar</w:t>
      </w:r>
      <w:r w:rsidRPr="005C7F0D">
        <w:rPr>
          <w:rFonts w:ascii="Comic Sans MS" w:hAnsi="Comic Sans MS"/>
          <w:sz w:val="20"/>
          <w:szCs w:val="20"/>
        </w:rPr>
        <w:t xml:space="preserve">e, however, </w:t>
      </w:r>
      <w:r w:rsidR="008D5E62" w:rsidRPr="005C7F0D">
        <w:rPr>
          <w:rFonts w:ascii="Comic Sans MS" w:hAnsi="Comic Sans MS"/>
          <w:sz w:val="20"/>
          <w:szCs w:val="20"/>
        </w:rPr>
        <w:t xml:space="preserve"> some important things you need to know before choosin</w:t>
      </w:r>
      <w:r w:rsidR="00194BBB" w:rsidRPr="005C7F0D">
        <w:rPr>
          <w:rFonts w:ascii="Comic Sans MS" w:hAnsi="Comic Sans MS"/>
          <w:sz w:val="20"/>
          <w:szCs w:val="20"/>
        </w:rPr>
        <w:t>g to register with a GP P</w:t>
      </w:r>
      <w:r w:rsidR="008D5E62" w:rsidRPr="005C7F0D">
        <w:rPr>
          <w:rFonts w:ascii="Comic Sans MS" w:hAnsi="Comic Sans MS"/>
          <w:sz w:val="20"/>
          <w:szCs w:val="20"/>
        </w:rPr>
        <w:t>ractice away</w:t>
      </w:r>
      <w:r w:rsidRPr="005C7F0D">
        <w:rPr>
          <w:rFonts w:ascii="Comic Sans MS" w:hAnsi="Comic Sans MS"/>
          <w:sz w:val="20"/>
          <w:szCs w:val="20"/>
        </w:rPr>
        <w:t xml:space="preserve"> from your home address, for example:-</w:t>
      </w:r>
    </w:p>
    <w:p w14:paraId="61031790" w14:textId="77777777" w:rsidR="00194BBB" w:rsidRPr="005C7F0D" w:rsidRDefault="00194BBB" w:rsidP="00194BBB">
      <w:pPr>
        <w:pStyle w:val="Default"/>
        <w:jc w:val="both"/>
        <w:rPr>
          <w:rFonts w:ascii="Comic Sans MS" w:hAnsi="Comic Sans MS"/>
          <w:sz w:val="20"/>
          <w:szCs w:val="20"/>
        </w:rPr>
      </w:pPr>
    </w:p>
    <w:p w14:paraId="4EABD657" w14:textId="77777777" w:rsidR="008D5E62" w:rsidRPr="005C7F0D" w:rsidRDefault="008D5E62" w:rsidP="00194BBB">
      <w:pPr>
        <w:pStyle w:val="Default"/>
        <w:numPr>
          <w:ilvl w:val="0"/>
          <w:numId w:val="1"/>
        </w:numPr>
        <w:jc w:val="both"/>
        <w:rPr>
          <w:rFonts w:ascii="Comic Sans MS" w:hAnsi="Comic Sans MS"/>
          <w:sz w:val="20"/>
          <w:szCs w:val="20"/>
        </w:rPr>
      </w:pPr>
      <w:r w:rsidRPr="005C7F0D">
        <w:rPr>
          <w:rFonts w:ascii="Comic Sans MS" w:hAnsi="Comic Sans MS"/>
          <w:sz w:val="20"/>
          <w:szCs w:val="20"/>
        </w:rPr>
        <w:t xml:space="preserve">These </w:t>
      </w:r>
      <w:r w:rsidR="00DA3D54" w:rsidRPr="005C7F0D">
        <w:rPr>
          <w:rFonts w:ascii="Comic Sans MS" w:hAnsi="Comic Sans MS"/>
          <w:sz w:val="20"/>
          <w:szCs w:val="20"/>
        </w:rPr>
        <w:t xml:space="preserve">registration </w:t>
      </w:r>
      <w:r w:rsidRPr="005C7F0D">
        <w:rPr>
          <w:rFonts w:ascii="Comic Sans MS" w:hAnsi="Comic Sans MS"/>
          <w:sz w:val="20"/>
          <w:szCs w:val="20"/>
        </w:rPr>
        <w:t>arr</w:t>
      </w:r>
      <w:r w:rsidR="00194BBB" w:rsidRPr="005C7F0D">
        <w:rPr>
          <w:rFonts w:ascii="Comic Sans MS" w:hAnsi="Comic Sans MS"/>
          <w:sz w:val="20"/>
          <w:szCs w:val="20"/>
        </w:rPr>
        <w:t xml:space="preserve">angements are voluntary for GP Practices. If </w:t>
      </w:r>
      <w:r w:rsidR="00361DF4" w:rsidRPr="005C7F0D">
        <w:rPr>
          <w:rFonts w:ascii="Comic Sans MS" w:hAnsi="Comic Sans MS"/>
          <w:sz w:val="20"/>
          <w:szCs w:val="20"/>
        </w:rPr>
        <w:t>we have</w:t>
      </w:r>
      <w:r w:rsidR="00DA3D54" w:rsidRPr="005C7F0D">
        <w:rPr>
          <w:rFonts w:ascii="Comic Sans MS" w:hAnsi="Comic Sans MS"/>
          <w:sz w:val="20"/>
          <w:szCs w:val="20"/>
        </w:rPr>
        <w:t xml:space="preserve"> no capacity </w:t>
      </w:r>
      <w:r w:rsidR="00361DF4" w:rsidRPr="005C7F0D">
        <w:rPr>
          <w:rFonts w:ascii="Comic Sans MS" w:hAnsi="Comic Sans MS"/>
          <w:sz w:val="20"/>
          <w:szCs w:val="20"/>
        </w:rPr>
        <w:t>at the time a patient approaches</w:t>
      </w:r>
      <w:r w:rsidR="00DA3D54" w:rsidRPr="005C7F0D">
        <w:rPr>
          <w:rFonts w:ascii="Comic Sans MS" w:hAnsi="Comic Sans MS"/>
          <w:sz w:val="20"/>
          <w:szCs w:val="20"/>
        </w:rPr>
        <w:t xml:space="preserve"> us about having “out of area” registration, or we felt it was</w:t>
      </w:r>
      <w:r w:rsidRPr="005C7F0D">
        <w:rPr>
          <w:rFonts w:ascii="Comic Sans MS" w:hAnsi="Comic Sans MS"/>
          <w:sz w:val="20"/>
          <w:szCs w:val="20"/>
        </w:rPr>
        <w:t xml:space="preserve"> not clinically a</w:t>
      </w:r>
      <w:r w:rsidR="00361DF4" w:rsidRPr="005C7F0D">
        <w:rPr>
          <w:rFonts w:ascii="Comic Sans MS" w:hAnsi="Comic Sans MS"/>
          <w:sz w:val="20"/>
          <w:szCs w:val="20"/>
        </w:rPr>
        <w:t xml:space="preserve">ppropriate or practical for you </w:t>
      </w:r>
      <w:r w:rsidRPr="005C7F0D">
        <w:rPr>
          <w:rFonts w:ascii="Comic Sans MS" w:hAnsi="Comic Sans MS"/>
          <w:sz w:val="20"/>
          <w:szCs w:val="20"/>
        </w:rPr>
        <w:t>to be registered so far away from home</w:t>
      </w:r>
      <w:r w:rsidR="00194BBB" w:rsidRPr="005C7F0D">
        <w:rPr>
          <w:rFonts w:ascii="Comic Sans MS" w:hAnsi="Comic Sans MS"/>
          <w:sz w:val="20"/>
          <w:szCs w:val="20"/>
        </w:rPr>
        <w:t>,</w:t>
      </w:r>
      <w:r w:rsidR="00DA3D54" w:rsidRPr="005C7F0D">
        <w:rPr>
          <w:rFonts w:ascii="Comic Sans MS" w:hAnsi="Comic Sans MS"/>
          <w:sz w:val="20"/>
          <w:szCs w:val="20"/>
        </w:rPr>
        <w:t xml:space="preserve"> then we</w:t>
      </w:r>
      <w:r w:rsidRPr="005C7F0D">
        <w:rPr>
          <w:rFonts w:ascii="Comic Sans MS" w:hAnsi="Comic Sans MS"/>
          <w:sz w:val="20"/>
          <w:szCs w:val="20"/>
        </w:rPr>
        <w:t xml:space="preserve"> can </w:t>
      </w:r>
      <w:r w:rsidR="00F64BE4" w:rsidRPr="005C7F0D">
        <w:rPr>
          <w:rFonts w:ascii="Comic Sans MS" w:hAnsi="Comic Sans MS"/>
          <w:sz w:val="20"/>
          <w:szCs w:val="20"/>
        </w:rPr>
        <w:t>still decline</w:t>
      </w:r>
      <w:r w:rsidR="00DA3D54" w:rsidRPr="005C7F0D">
        <w:rPr>
          <w:rFonts w:ascii="Comic Sans MS" w:hAnsi="Comic Sans MS"/>
          <w:sz w:val="20"/>
          <w:szCs w:val="20"/>
        </w:rPr>
        <w:t xml:space="preserve"> </w:t>
      </w:r>
      <w:r w:rsidR="00F64BE4" w:rsidRPr="005C7F0D">
        <w:rPr>
          <w:rFonts w:ascii="Comic Sans MS" w:hAnsi="Comic Sans MS"/>
          <w:sz w:val="20"/>
          <w:szCs w:val="20"/>
        </w:rPr>
        <w:t xml:space="preserve">your </w:t>
      </w:r>
      <w:r w:rsidR="00DA3D54" w:rsidRPr="005C7F0D">
        <w:rPr>
          <w:rFonts w:ascii="Comic Sans MS" w:hAnsi="Comic Sans MS"/>
          <w:sz w:val="20"/>
          <w:szCs w:val="20"/>
        </w:rPr>
        <w:t>registration. We would, however, explain our</w:t>
      </w:r>
      <w:r w:rsidRPr="005C7F0D">
        <w:rPr>
          <w:rFonts w:ascii="Comic Sans MS" w:hAnsi="Comic Sans MS"/>
          <w:sz w:val="20"/>
          <w:szCs w:val="20"/>
        </w:rPr>
        <w:t xml:space="preserve"> reason</w:t>
      </w:r>
      <w:r w:rsidR="00D42B33" w:rsidRPr="005C7F0D">
        <w:rPr>
          <w:rFonts w:ascii="Comic Sans MS" w:hAnsi="Comic Sans MS"/>
          <w:sz w:val="20"/>
          <w:szCs w:val="20"/>
        </w:rPr>
        <w:t>s</w:t>
      </w:r>
      <w:r w:rsidRPr="005C7F0D">
        <w:rPr>
          <w:rFonts w:ascii="Comic Sans MS" w:hAnsi="Comic Sans MS"/>
          <w:sz w:val="20"/>
          <w:szCs w:val="20"/>
        </w:rPr>
        <w:t xml:space="preserve"> to you. </w:t>
      </w:r>
    </w:p>
    <w:p w14:paraId="314A9814" w14:textId="77777777" w:rsidR="00361DF4" w:rsidRPr="005C7F0D" w:rsidRDefault="00361DF4" w:rsidP="00361DF4">
      <w:pPr>
        <w:pStyle w:val="Default"/>
        <w:ind w:left="720"/>
        <w:jc w:val="both"/>
        <w:rPr>
          <w:rFonts w:ascii="Comic Sans MS" w:hAnsi="Comic Sans MS"/>
          <w:sz w:val="20"/>
          <w:szCs w:val="20"/>
        </w:rPr>
      </w:pPr>
    </w:p>
    <w:p w14:paraId="15B91441" w14:textId="7F915BB6" w:rsidR="00361DF4" w:rsidRPr="005C7F0D" w:rsidRDefault="00361DF4" w:rsidP="00361DF4">
      <w:pPr>
        <w:pStyle w:val="Default"/>
        <w:numPr>
          <w:ilvl w:val="0"/>
          <w:numId w:val="1"/>
        </w:numPr>
        <w:jc w:val="both"/>
        <w:rPr>
          <w:rFonts w:ascii="Comic Sans MS" w:hAnsi="Comic Sans MS"/>
          <w:sz w:val="20"/>
          <w:szCs w:val="20"/>
        </w:rPr>
      </w:pPr>
      <w:r w:rsidRPr="005C7F0D">
        <w:rPr>
          <w:rFonts w:ascii="Comic Sans MS" w:hAnsi="Comic Sans MS"/>
          <w:sz w:val="20"/>
          <w:szCs w:val="20"/>
        </w:rPr>
        <w:t xml:space="preserve">If you decide that you would like to register with the Goring &amp; Woodcote Medical Practice as an “out of area” patient (this would mean you would be registered away from your home address), you would need to contact us (Goring Surgery 01491 872372 or Woodcote Surgery 01491 680686) or send us an email to </w:t>
      </w:r>
      <w:r w:rsidR="00A30E29">
        <w:rPr>
          <w:rFonts w:ascii="Tahoma" w:hAnsi="Tahoma" w:cs="Tahoma"/>
          <w:b/>
          <w:bCs/>
          <w:sz w:val="20"/>
          <w:szCs w:val="20"/>
          <w:shd w:val="clear" w:color="auto" w:fill="FFFFFF"/>
        </w:rPr>
        <w:t>bobicb-ox</w:t>
      </w:r>
      <w:r w:rsidR="005649C5" w:rsidRPr="005649C5">
        <w:rPr>
          <w:rFonts w:ascii="Tahoma" w:hAnsi="Tahoma" w:cs="Tahoma"/>
          <w:b/>
          <w:bCs/>
          <w:sz w:val="20"/>
          <w:szCs w:val="20"/>
          <w:shd w:val="clear" w:color="auto" w:fill="FFFFFF"/>
        </w:rPr>
        <w:t>.gwregistrations@nhs.net</w:t>
      </w:r>
    </w:p>
    <w:p w14:paraId="784AC50C" w14:textId="77777777" w:rsidR="00DB462B" w:rsidRPr="005C7F0D" w:rsidRDefault="00DB462B" w:rsidP="00361DF4">
      <w:pPr>
        <w:pStyle w:val="Default"/>
        <w:jc w:val="both"/>
        <w:rPr>
          <w:rFonts w:ascii="Comic Sans MS" w:hAnsi="Comic Sans MS"/>
          <w:sz w:val="20"/>
          <w:szCs w:val="20"/>
        </w:rPr>
      </w:pPr>
    </w:p>
    <w:p w14:paraId="6776497B" w14:textId="77777777" w:rsidR="00DB462B" w:rsidRPr="005C7F0D" w:rsidRDefault="00DB462B" w:rsidP="00DB462B">
      <w:pPr>
        <w:pStyle w:val="Default"/>
        <w:numPr>
          <w:ilvl w:val="0"/>
          <w:numId w:val="1"/>
        </w:numPr>
        <w:jc w:val="both"/>
        <w:rPr>
          <w:rFonts w:ascii="Comic Sans MS" w:hAnsi="Comic Sans MS"/>
          <w:sz w:val="20"/>
          <w:szCs w:val="20"/>
        </w:rPr>
      </w:pPr>
      <w:r w:rsidRPr="005C7F0D">
        <w:rPr>
          <w:rFonts w:ascii="Comic Sans MS" w:hAnsi="Comic Sans MS"/>
          <w:sz w:val="20"/>
          <w:szCs w:val="20"/>
        </w:rPr>
        <w:t xml:space="preserve">Each request for an “out of area” registration is discussed by our Partners at their weekly meeting and a decision reached taking into account clinical factors.  </w:t>
      </w:r>
      <w:r w:rsidR="00361DF4" w:rsidRPr="005C7F0D">
        <w:rPr>
          <w:rFonts w:ascii="Comic Sans MS" w:hAnsi="Comic Sans MS"/>
          <w:sz w:val="20"/>
          <w:szCs w:val="20"/>
        </w:rPr>
        <w:t xml:space="preserve">Once </w:t>
      </w:r>
      <w:r w:rsidR="006A0F5A" w:rsidRPr="005C7F0D">
        <w:rPr>
          <w:rFonts w:ascii="Comic Sans MS" w:hAnsi="Comic Sans MS"/>
          <w:sz w:val="20"/>
          <w:szCs w:val="20"/>
        </w:rPr>
        <w:t xml:space="preserve">a </w:t>
      </w:r>
      <w:r w:rsidR="00361DF4" w:rsidRPr="005C7F0D">
        <w:rPr>
          <w:rFonts w:ascii="Comic Sans MS" w:hAnsi="Comic Sans MS"/>
          <w:sz w:val="20"/>
          <w:szCs w:val="20"/>
        </w:rPr>
        <w:t>discussion has taken place, we will</w:t>
      </w:r>
      <w:r w:rsidRPr="005C7F0D">
        <w:rPr>
          <w:rFonts w:ascii="Comic Sans MS" w:hAnsi="Comic Sans MS"/>
          <w:sz w:val="20"/>
          <w:szCs w:val="20"/>
        </w:rPr>
        <w:t xml:space="preserve"> let you know our decision.</w:t>
      </w:r>
    </w:p>
    <w:p w14:paraId="3FEDD1B8" w14:textId="77777777" w:rsidR="00DB462B" w:rsidRPr="005C7F0D" w:rsidRDefault="00DB462B" w:rsidP="00DB462B">
      <w:pPr>
        <w:pStyle w:val="Default"/>
        <w:jc w:val="both"/>
        <w:rPr>
          <w:rFonts w:ascii="Comic Sans MS" w:hAnsi="Comic Sans MS"/>
          <w:sz w:val="20"/>
          <w:szCs w:val="20"/>
        </w:rPr>
      </w:pPr>
    </w:p>
    <w:p w14:paraId="2193581D" w14:textId="77777777" w:rsidR="00D42B33" w:rsidRPr="005C7F0D" w:rsidRDefault="00F64BE4" w:rsidP="00F64BE4">
      <w:pPr>
        <w:pStyle w:val="Default"/>
        <w:numPr>
          <w:ilvl w:val="0"/>
          <w:numId w:val="1"/>
        </w:numPr>
        <w:jc w:val="both"/>
        <w:rPr>
          <w:rFonts w:ascii="Comic Sans MS" w:hAnsi="Comic Sans MS"/>
          <w:sz w:val="20"/>
          <w:szCs w:val="20"/>
        </w:rPr>
      </w:pPr>
      <w:r w:rsidRPr="005C7F0D">
        <w:rPr>
          <w:rFonts w:ascii="Comic Sans MS" w:hAnsi="Comic Sans MS"/>
          <w:sz w:val="20"/>
          <w:szCs w:val="20"/>
        </w:rPr>
        <w:t xml:space="preserve">Because of the greater distance to your home, we </w:t>
      </w:r>
      <w:r w:rsidR="00355716" w:rsidRPr="005C7F0D">
        <w:rPr>
          <w:rFonts w:ascii="Comic Sans MS" w:hAnsi="Comic Sans MS"/>
          <w:sz w:val="20"/>
          <w:szCs w:val="20"/>
        </w:rPr>
        <w:t xml:space="preserve">will </w:t>
      </w:r>
      <w:r w:rsidRPr="005C7F0D">
        <w:rPr>
          <w:rFonts w:ascii="Comic Sans MS" w:hAnsi="Comic Sans MS"/>
          <w:sz w:val="20"/>
          <w:szCs w:val="20"/>
        </w:rPr>
        <w:t xml:space="preserve">register you without the responsibility to provide you with a home visit when you are not well enough to come to the Practice yourself. </w:t>
      </w:r>
      <w:r w:rsidR="00D42B33" w:rsidRPr="005C7F0D">
        <w:rPr>
          <w:rFonts w:ascii="Comic Sans MS" w:hAnsi="Comic Sans MS"/>
          <w:sz w:val="20"/>
          <w:szCs w:val="20"/>
        </w:rPr>
        <w:t xml:space="preserve">When you register with a Practice away </w:t>
      </w:r>
      <w:r w:rsidR="00BE1D22" w:rsidRPr="005C7F0D">
        <w:rPr>
          <w:rFonts w:ascii="Comic Sans MS" w:hAnsi="Comic Sans MS"/>
          <w:sz w:val="20"/>
          <w:szCs w:val="20"/>
        </w:rPr>
        <w:t xml:space="preserve">from home, without home visits and you become too ill to attend the Practice in person or we advise you that we are unable to assist you over the telephone, </w:t>
      </w:r>
      <w:r w:rsidRPr="005C7F0D">
        <w:rPr>
          <w:rFonts w:ascii="Comic Sans MS" w:hAnsi="Comic Sans MS"/>
          <w:sz w:val="20"/>
          <w:szCs w:val="20"/>
        </w:rPr>
        <w:t xml:space="preserve">you would </w:t>
      </w:r>
      <w:r w:rsidR="00D42B33" w:rsidRPr="005C7F0D">
        <w:rPr>
          <w:rFonts w:ascii="Comic Sans MS" w:hAnsi="Comic Sans MS"/>
          <w:sz w:val="20"/>
          <w:szCs w:val="20"/>
        </w:rPr>
        <w:t xml:space="preserve">need to contact NHS </w:t>
      </w:r>
      <w:r w:rsidRPr="005C7F0D">
        <w:rPr>
          <w:rFonts w:ascii="Comic Sans MS" w:hAnsi="Comic Sans MS"/>
          <w:sz w:val="20"/>
          <w:szCs w:val="20"/>
        </w:rPr>
        <w:t>111 who would</w:t>
      </w:r>
      <w:r w:rsidR="00D42B33" w:rsidRPr="005C7F0D">
        <w:rPr>
          <w:rFonts w:ascii="Comic Sans MS" w:hAnsi="Comic Sans MS"/>
          <w:sz w:val="20"/>
          <w:szCs w:val="20"/>
        </w:rPr>
        <w:t xml:space="preserve"> direct you to the right service for your </w:t>
      </w:r>
      <w:r w:rsidR="00BE1D22" w:rsidRPr="005C7F0D">
        <w:rPr>
          <w:rFonts w:ascii="Comic Sans MS" w:hAnsi="Comic Sans MS"/>
          <w:sz w:val="20"/>
          <w:szCs w:val="20"/>
        </w:rPr>
        <w:t xml:space="preserve">current </w:t>
      </w:r>
      <w:r w:rsidR="00D42B33" w:rsidRPr="005C7F0D">
        <w:rPr>
          <w:rFonts w:ascii="Comic Sans MS" w:hAnsi="Comic Sans MS"/>
          <w:sz w:val="20"/>
          <w:szCs w:val="20"/>
        </w:rPr>
        <w:t xml:space="preserve">needs. </w:t>
      </w:r>
    </w:p>
    <w:p w14:paraId="2CA802F7" w14:textId="77777777" w:rsidR="00BE1D22" w:rsidRPr="005C7F0D" w:rsidRDefault="00BE1D22" w:rsidP="00BE1D22">
      <w:pPr>
        <w:rPr>
          <w:rFonts w:ascii="Comic Sans MS" w:hAnsi="Comic Sans MS"/>
          <w:sz w:val="20"/>
          <w:szCs w:val="20"/>
        </w:rPr>
      </w:pPr>
    </w:p>
    <w:p w14:paraId="44867A93" w14:textId="77777777" w:rsidR="00BE1D22" w:rsidRPr="005C7F0D" w:rsidRDefault="00BE1D22" w:rsidP="00BE1D22">
      <w:pPr>
        <w:pStyle w:val="default0"/>
        <w:numPr>
          <w:ilvl w:val="0"/>
          <w:numId w:val="6"/>
        </w:numPr>
        <w:jc w:val="both"/>
        <w:rPr>
          <w:rFonts w:ascii="Comic Sans MS" w:hAnsi="Comic Sans MS"/>
          <w:sz w:val="20"/>
          <w:szCs w:val="20"/>
        </w:rPr>
      </w:pPr>
      <w:r w:rsidRPr="005C7F0D">
        <w:rPr>
          <w:rFonts w:ascii="Comic Sans MS" w:hAnsi="Comic Sans MS"/>
          <w:sz w:val="20"/>
          <w:szCs w:val="20"/>
        </w:rPr>
        <w:t xml:space="preserve">You remain </w:t>
      </w:r>
      <w:r w:rsidRPr="005C7F0D">
        <w:rPr>
          <w:rFonts w:ascii="Comic Sans MS" w:hAnsi="Comic Sans MS"/>
          <w:color w:val="auto"/>
          <w:sz w:val="20"/>
          <w:szCs w:val="20"/>
        </w:rPr>
        <w:t>free to register wit</w:t>
      </w:r>
      <w:r w:rsidR="00EC3939" w:rsidRPr="005C7F0D">
        <w:rPr>
          <w:rFonts w:ascii="Comic Sans MS" w:hAnsi="Comic Sans MS"/>
          <w:color w:val="auto"/>
          <w:sz w:val="20"/>
          <w:szCs w:val="20"/>
        </w:rPr>
        <w:t>h a Practice close to where you</w:t>
      </w:r>
      <w:r w:rsidRPr="005C7F0D">
        <w:rPr>
          <w:rFonts w:ascii="Comic Sans MS" w:hAnsi="Comic Sans MS"/>
          <w:color w:val="auto"/>
          <w:sz w:val="20"/>
          <w:szCs w:val="20"/>
        </w:rPr>
        <w:t xml:space="preserve"> live, who would be responsible for providing home visits if needed. </w:t>
      </w:r>
    </w:p>
    <w:p w14:paraId="76191FC2" w14:textId="77777777" w:rsidR="002E74F9" w:rsidRPr="005C7F0D" w:rsidRDefault="002E74F9" w:rsidP="002E74F9">
      <w:pPr>
        <w:pStyle w:val="default0"/>
        <w:ind w:left="360"/>
        <w:jc w:val="both"/>
        <w:rPr>
          <w:rFonts w:ascii="Comic Sans MS" w:hAnsi="Comic Sans MS"/>
          <w:sz w:val="20"/>
          <w:szCs w:val="20"/>
        </w:rPr>
      </w:pPr>
    </w:p>
    <w:p w14:paraId="3CE444D2" w14:textId="77777777" w:rsidR="002E74F9" w:rsidRPr="005C7F0D" w:rsidRDefault="00265EEC" w:rsidP="002E74F9">
      <w:pPr>
        <w:pStyle w:val="ListParagraph"/>
        <w:numPr>
          <w:ilvl w:val="0"/>
          <w:numId w:val="6"/>
        </w:numPr>
        <w:rPr>
          <w:rFonts w:ascii="Comic Sans MS" w:hAnsi="Comic Sans MS"/>
          <w:iCs/>
          <w:color w:val="1F497D"/>
          <w:sz w:val="20"/>
          <w:szCs w:val="20"/>
        </w:rPr>
      </w:pPr>
      <w:r w:rsidRPr="005C7F0D">
        <w:rPr>
          <w:rFonts w:ascii="Comic Sans MS" w:hAnsi="Comic Sans MS"/>
          <w:iCs/>
          <w:color w:val="000000" w:themeColor="text1"/>
          <w:sz w:val="20"/>
          <w:szCs w:val="20"/>
        </w:rPr>
        <w:t>This move to out of a</w:t>
      </w:r>
      <w:r w:rsidR="002E74F9" w:rsidRPr="005C7F0D">
        <w:rPr>
          <w:rFonts w:ascii="Comic Sans MS" w:hAnsi="Comic Sans MS"/>
          <w:iCs/>
          <w:color w:val="000000" w:themeColor="text1"/>
          <w:sz w:val="20"/>
          <w:szCs w:val="20"/>
        </w:rPr>
        <w:t>rea registration at the Practice may mean that you could change from a “dispensing patient” to a “non-dispensing” patient, for example, if your new home address is within a mile of your nearest Pharmacy, we will be unable to continue dispensing medication to you.</w:t>
      </w:r>
      <w:r w:rsidR="002E74F9" w:rsidRPr="005C7F0D">
        <w:rPr>
          <w:rFonts w:ascii="Comic Sans MS" w:hAnsi="Comic Sans MS"/>
          <w:iCs/>
          <w:color w:val="1F497D"/>
          <w:sz w:val="20"/>
          <w:szCs w:val="20"/>
        </w:rPr>
        <w:t xml:space="preserve">  </w:t>
      </w:r>
    </w:p>
    <w:p w14:paraId="1C310322" w14:textId="77777777" w:rsidR="00BE1D22" w:rsidRPr="005C7F0D" w:rsidRDefault="00BE1D22" w:rsidP="00BE1D22">
      <w:pPr>
        <w:pStyle w:val="default0"/>
        <w:jc w:val="both"/>
        <w:rPr>
          <w:rFonts w:ascii="Comic Sans MS" w:hAnsi="Comic Sans MS"/>
          <w:color w:val="auto"/>
          <w:sz w:val="20"/>
          <w:szCs w:val="20"/>
        </w:rPr>
      </w:pPr>
    </w:p>
    <w:p w14:paraId="1F51F6D6" w14:textId="77777777" w:rsidR="00BE1D22" w:rsidRPr="005C7F0D" w:rsidRDefault="00BE1D22" w:rsidP="00BE1D22">
      <w:pPr>
        <w:pStyle w:val="Default"/>
        <w:numPr>
          <w:ilvl w:val="0"/>
          <w:numId w:val="6"/>
        </w:numPr>
        <w:jc w:val="both"/>
        <w:rPr>
          <w:rFonts w:ascii="Comic Sans MS" w:hAnsi="Comic Sans MS"/>
          <w:sz w:val="20"/>
          <w:szCs w:val="20"/>
        </w:rPr>
      </w:pPr>
      <w:r w:rsidRPr="005C7F0D">
        <w:rPr>
          <w:rFonts w:ascii="Comic Sans MS" w:hAnsi="Comic Sans MS"/>
          <w:sz w:val="20"/>
          <w:szCs w:val="20"/>
        </w:rPr>
        <w:t>You may, if your circumstances change</w:t>
      </w:r>
      <w:r w:rsidR="00355716" w:rsidRPr="005C7F0D">
        <w:rPr>
          <w:rFonts w:ascii="Comic Sans MS" w:hAnsi="Comic Sans MS"/>
          <w:sz w:val="20"/>
          <w:szCs w:val="20"/>
        </w:rPr>
        <w:t>,</w:t>
      </w:r>
      <w:r w:rsidRPr="005C7F0D">
        <w:rPr>
          <w:rFonts w:ascii="Comic Sans MS" w:hAnsi="Comic Sans MS"/>
          <w:sz w:val="20"/>
          <w:szCs w:val="20"/>
        </w:rPr>
        <w:t xml:space="preserve"> and it is no longer clinically appropriate or practical for you to be registered away from home, be asked to </w:t>
      </w:r>
      <w:r w:rsidR="006D7BB8">
        <w:rPr>
          <w:rFonts w:ascii="Comic Sans MS" w:hAnsi="Comic Sans MS"/>
          <w:sz w:val="20"/>
          <w:szCs w:val="20"/>
        </w:rPr>
        <w:t>register</w:t>
      </w:r>
      <w:r w:rsidRPr="005C7F0D">
        <w:rPr>
          <w:rFonts w:ascii="Comic Sans MS" w:hAnsi="Comic Sans MS"/>
          <w:sz w:val="20"/>
          <w:szCs w:val="20"/>
        </w:rPr>
        <w:t xml:space="preserve"> with a Practice closer to </w:t>
      </w:r>
      <w:r w:rsidR="006A0F5A" w:rsidRPr="005C7F0D">
        <w:rPr>
          <w:rFonts w:ascii="Comic Sans MS" w:hAnsi="Comic Sans MS"/>
          <w:sz w:val="20"/>
          <w:szCs w:val="20"/>
        </w:rPr>
        <w:t xml:space="preserve">your </w:t>
      </w:r>
      <w:r w:rsidRPr="005C7F0D">
        <w:rPr>
          <w:rFonts w:ascii="Comic Sans MS" w:hAnsi="Comic Sans MS"/>
          <w:sz w:val="20"/>
          <w:szCs w:val="20"/>
        </w:rPr>
        <w:t>home, where your care may be better provided at that time. Patient safety with regard to medical care is always our key consideration.</w:t>
      </w:r>
    </w:p>
    <w:p w14:paraId="26772E29" w14:textId="77777777" w:rsidR="005C7F0D" w:rsidRPr="005C7F0D" w:rsidRDefault="005C7F0D" w:rsidP="005C7F0D">
      <w:pPr>
        <w:pStyle w:val="ListParagraph"/>
        <w:rPr>
          <w:rFonts w:ascii="Comic Sans MS" w:hAnsi="Comic Sans MS"/>
          <w:sz w:val="20"/>
          <w:szCs w:val="20"/>
        </w:rPr>
      </w:pPr>
    </w:p>
    <w:p w14:paraId="45329A22" w14:textId="77777777" w:rsidR="00BE1D22" w:rsidRPr="005C7F0D" w:rsidRDefault="005C7F0D" w:rsidP="00BE1D22">
      <w:pPr>
        <w:pStyle w:val="Default"/>
        <w:numPr>
          <w:ilvl w:val="0"/>
          <w:numId w:val="6"/>
        </w:numPr>
        <w:jc w:val="both"/>
        <w:rPr>
          <w:rFonts w:ascii="Comic Sans MS" w:hAnsi="Comic Sans MS"/>
          <w:sz w:val="20"/>
          <w:szCs w:val="20"/>
        </w:rPr>
      </w:pPr>
      <w:r w:rsidRPr="005C7F0D">
        <w:rPr>
          <w:rFonts w:ascii="Comic Sans MS" w:hAnsi="Comic Sans MS"/>
          <w:sz w:val="20"/>
          <w:szCs w:val="20"/>
        </w:rPr>
        <w:t xml:space="preserve">If you have a child </w:t>
      </w:r>
      <w:r>
        <w:rPr>
          <w:rFonts w:ascii="Comic Sans MS" w:hAnsi="Comic Sans MS"/>
          <w:sz w:val="20"/>
          <w:szCs w:val="20"/>
        </w:rPr>
        <w:t xml:space="preserve">age </w:t>
      </w:r>
      <w:r w:rsidRPr="005C7F0D">
        <w:rPr>
          <w:rFonts w:ascii="Comic Sans MS" w:hAnsi="Comic Sans MS"/>
          <w:sz w:val="20"/>
          <w:szCs w:val="20"/>
        </w:rPr>
        <w:t>5 years of age</w:t>
      </w:r>
      <w:r>
        <w:rPr>
          <w:rFonts w:ascii="Comic Sans MS" w:hAnsi="Comic Sans MS"/>
          <w:sz w:val="20"/>
          <w:szCs w:val="20"/>
        </w:rPr>
        <w:t xml:space="preserve"> or under</w:t>
      </w:r>
      <w:r w:rsidRPr="005C7F0D">
        <w:rPr>
          <w:rFonts w:ascii="Comic Sans MS" w:hAnsi="Comic Sans MS"/>
          <w:sz w:val="20"/>
          <w:szCs w:val="20"/>
        </w:rPr>
        <w:t xml:space="preserve">, we would </w:t>
      </w:r>
      <w:r>
        <w:rPr>
          <w:rFonts w:ascii="Comic Sans MS" w:hAnsi="Comic Sans MS"/>
          <w:sz w:val="20"/>
          <w:szCs w:val="20"/>
        </w:rPr>
        <w:t xml:space="preserve">ask </w:t>
      </w:r>
      <w:r w:rsidRPr="005C7F0D">
        <w:rPr>
          <w:rFonts w:ascii="Comic Sans MS" w:hAnsi="Comic Sans MS"/>
          <w:sz w:val="20"/>
          <w:szCs w:val="20"/>
        </w:rPr>
        <w:t xml:space="preserve">you </w:t>
      </w:r>
      <w:r>
        <w:rPr>
          <w:rFonts w:ascii="Comic Sans MS" w:hAnsi="Comic Sans MS"/>
          <w:sz w:val="20"/>
          <w:szCs w:val="20"/>
        </w:rPr>
        <w:t xml:space="preserve">(and your children) </w:t>
      </w:r>
      <w:r w:rsidRPr="005C7F0D">
        <w:rPr>
          <w:rFonts w:ascii="Comic Sans MS" w:hAnsi="Comic Sans MS"/>
          <w:sz w:val="20"/>
          <w:szCs w:val="20"/>
        </w:rPr>
        <w:t>register at a Medical Practice closer to your new home to ensure conti</w:t>
      </w:r>
      <w:r>
        <w:rPr>
          <w:rFonts w:ascii="Comic Sans MS" w:hAnsi="Comic Sans MS"/>
          <w:sz w:val="20"/>
          <w:szCs w:val="20"/>
        </w:rPr>
        <w:t>nuity of Health Visiting services</w:t>
      </w:r>
      <w:r w:rsidR="004D4355">
        <w:rPr>
          <w:rFonts w:ascii="Comic Sans MS" w:hAnsi="Comic Sans MS"/>
          <w:sz w:val="20"/>
          <w:szCs w:val="20"/>
        </w:rPr>
        <w:t xml:space="preserve"> (even if you are not currently using the Health Visiting Service</w:t>
      </w:r>
      <w:r w:rsidR="006D7BB8">
        <w:rPr>
          <w:rFonts w:ascii="Comic Sans MS" w:hAnsi="Comic Sans MS"/>
          <w:sz w:val="20"/>
          <w:szCs w:val="20"/>
        </w:rPr>
        <w:t>). If you have no children and become pregnant, you should, by</w:t>
      </w:r>
      <w:r w:rsidR="004D4355">
        <w:rPr>
          <w:rFonts w:ascii="Comic Sans MS" w:hAnsi="Comic Sans MS"/>
          <w:sz w:val="20"/>
          <w:szCs w:val="20"/>
        </w:rPr>
        <w:t xml:space="preserve"> half way </w:t>
      </w:r>
      <w:r w:rsidR="006D7BB8">
        <w:rPr>
          <w:rFonts w:ascii="Comic Sans MS" w:hAnsi="Comic Sans MS"/>
          <w:sz w:val="20"/>
          <w:szCs w:val="20"/>
        </w:rPr>
        <w:t xml:space="preserve">through </w:t>
      </w:r>
      <w:r w:rsidR="004D4355">
        <w:rPr>
          <w:rFonts w:ascii="Comic Sans MS" w:hAnsi="Comic Sans MS"/>
          <w:sz w:val="20"/>
          <w:szCs w:val="20"/>
        </w:rPr>
        <w:t xml:space="preserve">your pregnancy, </w:t>
      </w:r>
      <w:r w:rsidR="006D7BB8">
        <w:rPr>
          <w:rFonts w:ascii="Comic Sans MS" w:hAnsi="Comic Sans MS"/>
          <w:sz w:val="20"/>
          <w:szCs w:val="20"/>
        </w:rPr>
        <w:t>ensure</w:t>
      </w:r>
      <w:r w:rsidR="004D4355">
        <w:rPr>
          <w:rFonts w:ascii="Comic Sans MS" w:hAnsi="Comic Sans MS"/>
          <w:sz w:val="20"/>
          <w:szCs w:val="20"/>
        </w:rPr>
        <w:t xml:space="preserve"> that you are registered with a Medical Practice close to your home.</w:t>
      </w:r>
      <w:r w:rsidRPr="005C7F0D">
        <w:rPr>
          <w:rFonts w:ascii="Comic Sans MS" w:hAnsi="Comic Sans MS"/>
          <w:sz w:val="20"/>
          <w:szCs w:val="20"/>
        </w:rPr>
        <w:t xml:space="preserve">  </w:t>
      </w:r>
    </w:p>
    <w:p w14:paraId="414FEFE1" w14:textId="77777777" w:rsidR="005C7F0D" w:rsidRPr="005C7F0D" w:rsidRDefault="005C7F0D" w:rsidP="005C7F0D">
      <w:pPr>
        <w:pStyle w:val="ListParagraph"/>
        <w:rPr>
          <w:rFonts w:ascii="Comic Sans MS" w:hAnsi="Comic Sans MS"/>
          <w:sz w:val="20"/>
          <w:szCs w:val="20"/>
        </w:rPr>
      </w:pPr>
    </w:p>
    <w:p w14:paraId="32B2694D" w14:textId="77777777" w:rsidR="005C7F0D" w:rsidRPr="005C7F0D" w:rsidRDefault="005C7F0D" w:rsidP="00BE1D22">
      <w:pPr>
        <w:pStyle w:val="Default"/>
        <w:numPr>
          <w:ilvl w:val="0"/>
          <w:numId w:val="6"/>
        </w:numPr>
        <w:jc w:val="both"/>
        <w:rPr>
          <w:rFonts w:ascii="Comic Sans MS" w:hAnsi="Comic Sans MS"/>
          <w:sz w:val="20"/>
          <w:szCs w:val="20"/>
        </w:rPr>
      </w:pPr>
      <w:r w:rsidRPr="005C7F0D">
        <w:rPr>
          <w:rFonts w:ascii="Comic Sans MS" w:hAnsi="Comic Sans MS"/>
          <w:sz w:val="20"/>
          <w:szCs w:val="20"/>
        </w:rPr>
        <w:t>You may also need to be registered with a Medical Practice close to your new home if you require some specialist services, eg mental health.</w:t>
      </w:r>
    </w:p>
    <w:p w14:paraId="017E6B4B" w14:textId="77777777" w:rsidR="00BE1D22" w:rsidRPr="005C7F0D" w:rsidRDefault="00BE1D22" w:rsidP="00BE1D22">
      <w:pPr>
        <w:pStyle w:val="default0"/>
        <w:ind w:left="720"/>
        <w:jc w:val="both"/>
        <w:rPr>
          <w:rFonts w:ascii="Comic Sans MS" w:hAnsi="Comic Sans MS"/>
          <w:sz w:val="20"/>
          <w:szCs w:val="20"/>
        </w:rPr>
      </w:pPr>
    </w:p>
    <w:p w14:paraId="69E6D830" w14:textId="77777777" w:rsidR="00BE1D22" w:rsidRPr="00BE1D22" w:rsidRDefault="00BE1D22" w:rsidP="00BE1D22">
      <w:pPr>
        <w:pStyle w:val="default0"/>
        <w:ind w:left="720"/>
        <w:jc w:val="both"/>
        <w:rPr>
          <w:rFonts w:ascii="Comic Sans MS" w:hAnsi="Comic Sans MS"/>
          <w:sz w:val="22"/>
          <w:szCs w:val="22"/>
        </w:rPr>
      </w:pPr>
    </w:p>
    <w:p w14:paraId="58008F44" w14:textId="77777777" w:rsidR="00361DF4" w:rsidRPr="00A81F4F" w:rsidRDefault="001832C5" w:rsidP="001832C5">
      <w:pPr>
        <w:pStyle w:val="Default"/>
        <w:jc w:val="center"/>
        <w:rPr>
          <w:rFonts w:ascii="Comic Sans MS" w:hAnsi="Comic Sans MS"/>
          <w:b/>
          <w:color w:val="0070C0"/>
          <w:sz w:val="28"/>
          <w:szCs w:val="28"/>
        </w:rPr>
      </w:pPr>
      <w:r>
        <w:rPr>
          <w:rFonts w:ascii="Comic Sans MS" w:hAnsi="Comic Sans MS"/>
          <w:b/>
          <w:noProof/>
          <w:color w:val="0070C0"/>
          <w:sz w:val="36"/>
          <w:szCs w:val="28"/>
        </w:rPr>
        <w:drawing>
          <wp:anchor distT="0" distB="0" distL="114300" distR="114300" simplePos="0" relativeHeight="251660288" behindDoc="1" locked="0" layoutInCell="1" allowOverlap="1" wp14:anchorId="475415B7" wp14:editId="7FD1F9E6">
            <wp:simplePos x="0" y="0"/>
            <wp:positionH relativeFrom="column">
              <wp:posOffset>5469890</wp:posOffset>
            </wp:positionH>
            <wp:positionV relativeFrom="paragraph">
              <wp:posOffset>60960</wp:posOffset>
            </wp:positionV>
            <wp:extent cx="1131570" cy="1123950"/>
            <wp:effectExtent l="0" t="0" r="0" b="0"/>
            <wp:wrapTight wrapText="bothSides">
              <wp:wrapPolygon edited="0">
                <wp:start x="0" y="0"/>
                <wp:lineTo x="0" y="21234"/>
                <wp:lineTo x="21091" y="21234"/>
                <wp:lineTo x="21091" y="0"/>
                <wp:lineTo x="0" y="0"/>
              </wp:wrapPolygon>
            </wp:wrapTight>
            <wp:docPr id="2" name="Picture 2" descr="C:\Users\Julia Beasley\AppData\Local\Microsoft\Windows\Temporary Internet Files\Content.IE5\U78N903Q\stethosco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 Beasley\AppData\Local\Microsoft\Windows\Temporary Internet Files\Content.IE5\U78N903Q\stethoscop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157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DF4" w:rsidRPr="00A81F4F">
        <w:rPr>
          <w:rFonts w:ascii="Comic Sans MS" w:hAnsi="Comic Sans MS"/>
          <w:b/>
          <w:color w:val="0070C0"/>
          <w:sz w:val="28"/>
          <w:szCs w:val="28"/>
        </w:rPr>
        <w:t>Goring &amp; Woodcote Medical Practice</w:t>
      </w:r>
    </w:p>
    <w:p w14:paraId="2885033D" w14:textId="77777777" w:rsidR="00361DF4" w:rsidRPr="00A81F4F" w:rsidRDefault="00361DF4" w:rsidP="001832C5">
      <w:pPr>
        <w:pStyle w:val="Default"/>
        <w:jc w:val="center"/>
        <w:rPr>
          <w:rFonts w:ascii="Comic Sans MS" w:hAnsi="Comic Sans MS"/>
          <w:b/>
          <w:color w:val="0070C0"/>
          <w:sz w:val="28"/>
          <w:szCs w:val="28"/>
        </w:rPr>
      </w:pPr>
      <w:r w:rsidRPr="00A81F4F">
        <w:rPr>
          <w:rFonts w:ascii="Comic Sans MS" w:hAnsi="Comic Sans MS"/>
          <w:b/>
          <w:color w:val="0070C0"/>
          <w:sz w:val="28"/>
          <w:szCs w:val="28"/>
        </w:rPr>
        <w:t>Patient Information</w:t>
      </w:r>
    </w:p>
    <w:p w14:paraId="11DA0558" w14:textId="77777777" w:rsidR="00361DF4" w:rsidRDefault="00361DF4" w:rsidP="001832C5">
      <w:pPr>
        <w:pStyle w:val="Default"/>
        <w:jc w:val="center"/>
        <w:rPr>
          <w:rFonts w:ascii="Comic Sans MS" w:hAnsi="Comic Sans MS"/>
          <w:b/>
          <w:color w:val="EEECE1" w:themeColor="background2"/>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94BBB">
        <w:rPr>
          <w:rFonts w:ascii="Comic Sans MS" w:hAnsi="Comic Sans MS"/>
          <w:b/>
          <w:color w:val="EEECE1" w:themeColor="background2"/>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CHOICE OF GP PRACTICE</w:t>
      </w:r>
    </w:p>
    <w:p w14:paraId="740BADB3" w14:textId="77777777" w:rsidR="00361DF4" w:rsidRPr="00194BBB" w:rsidRDefault="001832C5" w:rsidP="001832C5">
      <w:pPr>
        <w:pStyle w:val="Default"/>
        <w:jc w:val="center"/>
        <w:rPr>
          <w:rFonts w:ascii="Comic Sans MS" w:hAnsi="Comic Sans MS"/>
          <w:b/>
          <w:color w:val="0070C0"/>
          <w:sz w:val="48"/>
          <w:szCs w:val="28"/>
        </w:rPr>
      </w:pPr>
      <w:r>
        <w:rPr>
          <w:rFonts w:ascii="Comic Sans MS" w:hAnsi="Comic Sans MS"/>
          <w:b/>
          <w:color w:val="EEECE1" w:themeColor="background2"/>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“Out of Area” R</w:t>
      </w:r>
      <w:r w:rsidR="00361DF4">
        <w:rPr>
          <w:rFonts w:ascii="Comic Sans MS" w:hAnsi="Comic Sans MS"/>
          <w:b/>
          <w:color w:val="EEECE1" w:themeColor="background2"/>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egistration</w:t>
      </w:r>
    </w:p>
    <w:p w14:paraId="7F1396B9" w14:textId="77777777" w:rsidR="00361DF4" w:rsidRDefault="00361DF4" w:rsidP="00BE1D22">
      <w:pPr>
        <w:pStyle w:val="Default"/>
        <w:jc w:val="center"/>
        <w:rPr>
          <w:rFonts w:ascii="Comic Sans MS" w:hAnsi="Comic Sans MS"/>
          <w:b/>
          <w:sz w:val="22"/>
          <w:szCs w:val="22"/>
        </w:rPr>
      </w:pPr>
    </w:p>
    <w:p w14:paraId="2D8A2A39" w14:textId="77777777" w:rsidR="00361DF4" w:rsidRDefault="00361DF4" w:rsidP="00BE1D22">
      <w:pPr>
        <w:pStyle w:val="Default"/>
        <w:jc w:val="center"/>
        <w:rPr>
          <w:rFonts w:ascii="Comic Sans MS" w:hAnsi="Comic Sans MS"/>
          <w:b/>
          <w:sz w:val="22"/>
          <w:szCs w:val="22"/>
        </w:rPr>
      </w:pPr>
    </w:p>
    <w:p w14:paraId="28829FA8" w14:textId="77777777" w:rsidR="00361DF4" w:rsidRDefault="00361DF4" w:rsidP="00BE1D22">
      <w:pPr>
        <w:pStyle w:val="Default"/>
        <w:jc w:val="center"/>
        <w:rPr>
          <w:rFonts w:ascii="Comic Sans MS" w:hAnsi="Comic Sans MS"/>
          <w:b/>
          <w:sz w:val="22"/>
          <w:szCs w:val="22"/>
        </w:rPr>
      </w:pPr>
    </w:p>
    <w:p w14:paraId="3633A66E" w14:textId="77777777" w:rsidR="00361DF4" w:rsidRDefault="004403EF" w:rsidP="00361DF4">
      <w:pPr>
        <w:pStyle w:val="Default"/>
        <w:rPr>
          <w:rFonts w:ascii="Comic Sans MS" w:hAnsi="Comic Sans MS"/>
          <w:b/>
          <w:sz w:val="22"/>
          <w:szCs w:val="22"/>
        </w:rPr>
      </w:pPr>
      <w:r>
        <w:rPr>
          <w:rFonts w:ascii="Comic Sans MS" w:hAnsi="Comic Sans MS"/>
          <w:b/>
          <w:sz w:val="22"/>
          <w:szCs w:val="22"/>
        </w:rPr>
        <w:t xml:space="preserve">Please sign the slip </w:t>
      </w:r>
      <w:r w:rsidR="00361DF4">
        <w:rPr>
          <w:rFonts w:ascii="Comic Sans MS" w:hAnsi="Comic Sans MS"/>
          <w:b/>
          <w:sz w:val="22"/>
          <w:szCs w:val="22"/>
        </w:rPr>
        <w:t>and return it to the Practice</w:t>
      </w:r>
      <w:r>
        <w:rPr>
          <w:rFonts w:ascii="Comic Sans MS" w:hAnsi="Comic Sans MS"/>
          <w:b/>
          <w:sz w:val="22"/>
          <w:szCs w:val="22"/>
        </w:rPr>
        <w:t xml:space="preserve"> (address as below).</w:t>
      </w:r>
      <w:r w:rsidR="00361DF4">
        <w:rPr>
          <w:rFonts w:ascii="Comic Sans MS" w:hAnsi="Comic Sans MS"/>
          <w:b/>
          <w:sz w:val="22"/>
          <w:szCs w:val="22"/>
        </w:rPr>
        <w:t xml:space="preserve"> </w:t>
      </w:r>
    </w:p>
    <w:p w14:paraId="76849EDA" w14:textId="77777777" w:rsidR="00361DF4" w:rsidRDefault="00361DF4" w:rsidP="00361DF4">
      <w:pPr>
        <w:pStyle w:val="Default"/>
        <w:rPr>
          <w:rFonts w:ascii="Comic Sans MS" w:hAnsi="Comic Sans MS"/>
          <w:b/>
          <w:sz w:val="22"/>
          <w:szCs w:val="22"/>
        </w:rPr>
      </w:pPr>
    </w:p>
    <w:p w14:paraId="58CF09AE" w14:textId="77777777" w:rsidR="00361DF4" w:rsidRDefault="00361DF4" w:rsidP="00361DF4">
      <w:pPr>
        <w:pStyle w:val="Default"/>
        <w:rPr>
          <w:rFonts w:ascii="Comic Sans MS" w:hAnsi="Comic Sans MS"/>
          <w:b/>
          <w:sz w:val="22"/>
          <w:szCs w:val="22"/>
        </w:rPr>
      </w:pPr>
    </w:p>
    <w:p w14:paraId="19B3350D" w14:textId="77777777" w:rsidR="00361DF4" w:rsidRPr="00361DF4" w:rsidRDefault="00361DF4" w:rsidP="00361DF4">
      <w:pPr>
        <w:pStyle w:val="Default"/>
        <w:rPr>
          <w:rFonts w:ascii="Comic Sans MS" w:hAnsi="Comic Sans MS"/>
          <w:sz w:val="22"/>
          <w:szCs w:val="22"/>
        </w:rPr>
      </w:pPr>
      <w:r>
        <w:rPr>
          <w:rFonts w:ascii="Comic Sans MS" w:hAnsi="Comic Sans MS"/>
          <w:b/>
          <w:sz w:val="22"/>
          <w:szCs w:val="22"/>
        </w:rPr>
        <w:t>Name:</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sz w:val="22"/>
          <w:szCs w:val="22"/>
        </w:rPr>
        <w:t>.......................................................................... (please print)</w:t>
      </w:r>
    </w:p>
    <w:p w14:paraId="0B06E93A" w14:textId="77777777" w:rsidR="00361DF4" w:rsidRDefault="00361DF4" w:rsidP="00361DF4">
      <w:pPr>
        <w:pStyle w:val="Default"/>
        <w:rPr>
          <w:rFonts w:ascii="Comic Sans MS" w:hAnsi="Comic Sans MS"/>
          <w:b/>
          <w:sz w:val="22"/>
          <w:szCs w:val="22"/>
        </w:rPr>
      </w:pPr>
    </w:p>
    <w:p w14:paraId="232DFDB6" w14:textId="77777777" w:rsidR="00361DF4" w:rsidRDefault="00361DF4" w:rsidP="00361DF4">
      <w:pPr>
        <w:pStyle w:val="Default"/>
        <w:rPr>
          <w:rFonts w:ascii="Comic Sans MS" w:hAnsi="Comic Sans MS"/>
          <w:b/>
          <w:sz w:val="22"/>
          <w:szCs w:val="22"/>
        </w:rPr>
      </w:pPr>
      <w:r>
        <w:rPr>
          <w:rFonts w:ascii="Comic Sans MS" w:hAnsi="Comic Sans MS"/>
          <w:b/>
          <w:sz w:val="22"/>
          <w:szCs w:val="22"/>
        </w:rPr>
        <w:t>Date of birth:</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sz w:val="22"/>
          <w:szCs w:val="22"/>
        </w:rPr>
        <w:t>..........................................................................</w:t>
      </w:r>
    </w:p>
    <w:p w14:paraId="366AE5F7" w14:textId="77777777" w:rsidR="00361DF4" w:rsidRDefault="00361DF4" w:rsidP="00361DF4">
      <w:pPr>
        <w:pStyle w:val="Default"/>
        <w:rPr>
          <w:rFonts w:ascii="Comic Sans MS" w:hAnsi="Comic Sans MS"/>
          <w:b/>
          <w:sz w:val="22"/>
          <w:szCs w:val="22"/>
        </w:rPr>
      </w:pPr>
    </w:p>
    <w:p w14:paraId="3E050D12" w14:textId="77777777" w:rsidR="00361DF4" w:rsidRDefault="00361DF4" w:rsidP="00361DF4">
      <w:pPr>
        <w:pStyle w:val="Default"/>
        <w:rPr>
          <w:rFonts w:ascii="Comic Sans MS" w:hAnsi="Comic Sans MS"/>
          <w:b/>
          <w:sz w:val="22"/>
          <w:szCs w:val="22"/>
        </w:rPr>
      </w:pPr>
      <w:r>
        <w:rPr>
          <w:rFonts w:ascii="Comic Sans MS" w:hAnsi="Comic Sans MS"/>
          <w:b/>
          <w:sz w:val="22"/>
          <w:szCs w:val="22"/>
        </w:rPr>
        <w:t>New home address:</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sz w:val="22"/>
          <w:szCs w:val="22"/>
        </w:rPr>
        <w:t>..........................................................................</w:t>
      </w:r>
    </w:p>
    <w:p w14:paraId="62D34B4C" w14:textId="77777777" w:rsidR="00361DF4" w:rsidRDefault="00361DF4" w:rsidP="00361DF4">
      <w:pPr>
        <w:pStyle w:val="Default"/>
        <w:rPr>
          <w:rFonts w:ascii="Comic Sans MS" w:hAnsi="Comic Sans MS"/>
          <w:b/>
          <w:sz w:val="22"/>
          <w:szCs w:val="22"/>
        </w:rPr>
      </w:pPr>
    </w:p>
    <w:p w14:paraId="5EFC81B1" w14:textId="77777777" w:rsidR="00361DF4" w:rsidRDefault="00361DF4" w:rsidP="00361DF4">
      <w:pPr>
        <w:pStyle w:val="Default"/>
        <w:rPr>
          <w:rFonts w:ascii="Comic Sans MS" w:hAnsi="Comic Sans MS"/>
          <w:b/>
          <w:sz w:val="22"/>
          <w:szCs w:val="22"/>
        </w:rPr>
      </w:pP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sz w:val="22"/>
          <w:szCs w:val="22"/>
        </w:rPr>
        <w:t>..........................................................................</w:t>
      </w:r>
    </w:p>
    <w:p w14:paraId="18085066" w14:textId="77777777" w:rsidR="00361DF4" w:rsidRDefault="00361DF4" w:rsidP="00361DF4">
      <w:pPr>
        <w:pStyle w:val="Default"/>
        <w:rPr>
          <w:rFonts w:ascii="Comic Sans MS" w:hAnsi="Comic Sans MS"/>
          <w:b/>
          <w:sz w:val="22"/>
          <w:szCs w:val="22"/>
        </w:rPr>
      </w:pPr>
    </w:p>
    <w:p w14:paraId="12011E84" w14:textId="77777777" w:rsidR="00361DF4" w:rsidRDefault="00361DF4" w:rsidP="00361DF4">
      <w:pPr>
        <w:pStyle w:val="Default"/>
        <w:rPr>
          <w:rFonts w:ascii="Comic Sans MS" w:hAnsi="Comic Sans MS"/>
          <w:sz w:val="22"/>
          <w:szCs w:val="22"/>
        </w:rPr>
      </w:pPr>
      <w:r>
        <w:rPr>
          <w:rFonts w:ascii="Comic Sans MS" w:hAnsi="Comic Sans MS"/>
          <w:b/>
          <w:sz w:val="22"/>
          <w:szCs w:val="22"/>
        </w:rPr>
        <w:t>Contact number:</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sz w:val="22"/>
          <w:szCs w:val="22"/>
        </w:rPr>
        <w:t>..........................................................................  (home)</w:t>
      </w:r>
    </w:p>
    <w:p w14:paraId="4FFC700A" w14:textId="77777777" w:rsidR="00361DF4" w:rsidRDefault="00361DF4" w:rsidP="00361DF4">
      <w:pPr>
        <w:pStyle w:val="Default"/>
        <w:rPr>
          <w:rFonts w:ascii="Comic Sans MS" w:hAnsi="Comic Sans MS"/>
          <w:sz w:val="22"/>
          <w:szCs w:val="22"/>
        </w:rPr>
      </w:pPr>
    </w:p>
    <w:p w14:paraId="2263116B" w14:textId="77777777" w:rsidR="00361DF4" w:rsidRDefault="00361DF4" w:rsidP="00361DF4">
      <w:pPr>
        <w:pStyle w:val="Default"/>
        <w:rPr>
          <w:rFonts w:ascii="Comic Sans MS" w:hAnsi="Comic Sans MS"/>
          <w:b/>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(mobile)</w:t>
      </w:r>
    </w:p>
    <w:p w14:paraId="4D9FEAEB" w14:textId="77777777" w:rsidR="00361DF4" w:rsidRDefault="00361DF4" w:rsidP="00BE1D22">
      <w:pPr>
        <w:pStyle w:val="Default"/>
        <w:jc w:val="center"/>
        <w:rPr>
          <w:rFonts w:ascii="Comic Sans MS" w:hAnsi="Comic Sans MS"/>
          <w:b/>
          <w:sz w:val="22"/>
          <w:szCs w:val="22"/>
        </w:rPr>
      </w:pPr>
    </w:p>
    <w:p w14:paraId="0B042A4B" w14:textId="77777777" w:rsidR="001832C5" w:rsidRPr="001832C5" w:rsidRDefault="001832C5" w:rsidP="001832C5">
      <w:pPr>
        <w:jc w:val="both"/>
        <w:rPr>
          <w:rFonts w:ascii="Comic Sans MS" w:hAnsi="Comic Sans MS"/>
          <w:b/>
          <w:bCs/>
          <w:sz w:val="22"/>
          <w:szCs w:val="22"/>
        </w:rPr>
      </w:pPr>
      <w:r w:rsidRPr="001832C5">
        <w:rPr>
          <w:rFonts w:ascii="Comic Sans MS" w:hAnsi="Comic Sans MS"/>
          <w:b/>
          <w:bCs/>
          <w:sz w:val="22"/>
          <w:szCs w:val="22"/>
        </w:rPr>
        <w:t xml:space="preserve">Non-dispensing patients only – please nominate a Pharmacy to receive your electronic </w:t>
      </w:r>
    </w:p>
    <w:p w14:paraId="39D72875" w14:textId="77777777" w:rsidR="001832C5" w:rsidRDefault="001832C5" w:rsidP="001832C5">
      <w:pPr>
        <w:jc w:val="both"/>
        <w:rPr>
          <w:rFonts w:ascii="Comic Sans MS" w:hAnsi="Comic Sans MS"/>
          <w:b/>
          <w:bCs/>
          <w:sz w:val="22"/>
          <w:szCs w:val="22"/>
        </w:rPr>
      </w:pPr>
      <w:r w:rsidRPr="001832C5">
        <w:rPr>
          <w:rFonts w:ascii="Comic Sans MS" w:hAnsi="Comic Sans MS"/>
          <w:b/>
          <w:bCs/>
          <w:sz w:val="22"/>
          <w:szCs w:val="22"/>
        </w:rPr>
        <w:t>prescription:</w:t>
      </w:r>
    </w:p>
    <w:p w14:paraId="0E37E69A" w14:textId="77777777" w:rsidR="001832C5" w:rsidRPr="001832C5" w:rsidRDefault="001832C5" w:rsidP="001832C5">
      <w:pPr>
        <w:jc w:val="both"/>
        <w:rPr>
          <w:rFonts w:ascii="Comic Sans MS" w:hAnsi="Comic Sans MS"/>
          <w:b/>
          <w:bCs/>
          <w:sz w:val="22"/>
          <w:szCs w:val="22"/>
        </w:rPr>
      </w:pPr>
    </w:p>
    <w:p w14:paraId="11964A1C" w14:textId="77777777" w:rsidR="001832C5" w:rsidRPr="001832C5" w:rsidRDefault="001832C5" w:rsidP="001832C5">
      <w:pPr>
        <w:rPr>
          <w:rFonts w:ascii="Comic Sans MS" w:hAnsi="Comic Sans MS"/>
          <w:sz w:val="22"/>
          <w:szCs w:val="22"/>
        </w:rPr>
      </w:pPr>
      <w:r w:rsidRPr="001832C5">
        <w:rPr>
          <w:rFonts w:ascii="Comic Sans MS" w:hAnsi="Comic Sans MS"/>
          <w:noProof/>
          <w:sz w:val="22"/>
          <w:szCs w:val="22"/>
        </w:rPr>
        <mc:AlternateContent>
          <mc:Choice Requires="wps">
            <w:drawing>
              <wp:anchor distT="0" distB="0" distL="114300" distR="114300" simplePos="0" relativeHeight="251666432" behindDoc="0" locked="0" layoutInCell="1" allowOverlap="1" wp14:anchorId="356CE664" wp14:editId="2DCF4B4B">
                <wp:simplePos x="0" y="0"/>
                <wp:positionH relativeFrom="column">
                  <wp:posOffset>5029200</wp:posOffset>
                </wp:positionH>
                <wp:positionV relativeFrom="paragraph">
                  <wp:posOffset>10160</wp:posOffset>
                </wp:positionV>
                <wp:extent cx="142875" cy="1238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554EF" id="Rectangle 7" o:spid="_x0000_s1026" style="position:absolute;margin-left:396pt;margin-top:.8pt;width:11.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"/>
            </w:pict>
          </mc:Fallback>
        </mc:AlternateContent>
      </w:r>
      <w:r w:rsidRPr="001832C5">
        <w:rPr>
          <w:rFonts w:ascii="Comic Sans MS" w:hAnsi="Comic Sans MS"/>
          <w:noProof/>
          <w:sz w:val="22"/>
          <w:szCs w:val="22"/>
        </w:rPr>
        <mc:AlternateContent>
          <mc:Choice Requires="wps">
            <w:drawing>
              <wp:anchor distT="0" distB="0" distL="114300" distR="114300" simplePos="0" relativeHeight="251664384" behindDoc="0" locked="0" layoutInCell="1" allowOverlap="1" wp14:anchorId="0488423C" wp14:editId="7A619DEF">
                <wp:simplePos x="0" y="0"/>
                <wp:positionH relativeFrom="column">
                  <wp:posOffset>3042920</wp:posOffset>
                </wp:positionH>
                <wp:positionV relativeFrom="paragraph">
                  <wp:posOffset>10160</wp:posOffset>
                </wp:positionV>
                <wp:extent cx="142875" cy="1238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F087D" id="Rectangle 6" o:spid="_x0000_s1026" style="position:absolute;margin-left:239.6pt;margin-top:.8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"/>
            </w:pict>
          </mc:Fallback>
        </mc:AlternateContent>
      </w:r>
      <w:r w:rsidRPr="001832C5">
        <w:rPr>
          <w:rFonts w:ascii="Comic Sans MS" w:hAnsi="Comic Sans MS"/>
          <w:noProof/>
          <w:sz w:val="22"/>
          <w:szCs w:val="22"/>
        </w:rPr>
        <mc:AlternateContent>
          <mc:Choice Requires="wps">
            <w:drawing>
              <wp:anchor distT="0" distB="0" distL="114300" distR="114300" simplePos="0" relativeHeight="251662336" behindDoc="0" locked="0" layoutInCell="1" allowOverlap="1" wp14:anchorId="0DF4C520" wp14:editId="023B144D">
                <wp:simplePos x="0" y="0"/>
                <wp:positionH relativeFrom="column">
                  <wp:posOffset>1200150</wp:posOffset>
                </wp:positionH>
                <wp:positionV relativeFrom="paragraph">
                  <wp:posOffset>10160</wp:posOffset>
                </wp:positionV>
                <wp:extent cx="142875" cy="1238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A6BA" id="Rectangle 5" o:spid="_x0000_s1026" style="position:absolute;margin-left:94.5pt;margin-top:.8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"/>
            </w:pict>
          </mc:Fallback>
        </mc:AlternateContent>
      </w:r>
      <w:r w:rsidRPr="001832C5">
        <w:rPr>
          <w:rFonts w:ascii="Comic Sans MS" w:hAnsi="Comic Sans MS"/>
          <w:sz w:val="22"/>
          <w:szCs w:val="22"/>
        </w:rPr>
        <w:t>LLOYDS Goring              BOOTS Wallingford              ROWLANDS Cholsey           </w:t>
      </w:r>
    </w:p>
    <w:p w14:paraId="4DA5D56F" w14:textId="77777777" w:rsidR="001832C5" w:rsidRPr="001832C5" w:rsidRDefault="001832C5" w:rsidP="001832C5">
      <w:pPr>
        <w:rPr>
          <w:rFonts w:ascii="Comic Sans MS" w:hAnsi="Comic Sans MS"/>
          <w:sz w:val="22"/>
          <w:szCs w:val="22"/>
        </w:rPr>
      </w:pPr>
      <w:r w:rsidRPr="001832C5">
        <w:rPr>
          <w:rFonts w:ascii="Comic Sans MS" w:hAnsi="Comic Sans MS"/>
          <w:noProof/>
          <w:sz w:val="22"/>
          <w:szCs w:val="22"/>
        </w:rPr>
        <mc:AlternateContent>
          <mc:Choice Requires="wps">
            <w:drawing>
              <wp:anchor distT="0" distB="0" distL="114300" distR="114300" simplePos="0" relativeHeight="251665408" behindDoc="0" locked="0" layoutInCell="1" allowOverlap="1" wp14:anchorId="2F867FE0" wp14:editId="55E48D2B">
                <wp:simplePos x="0" y="0"/>
                <wp:positionH relativeFrom="column">
                  <wp:posOffset>3042920</wp:posOffset>
                </wp:positionH>
                <wp:positionV relativeFrom="paragraph">
                  <wp:posOffset>15240</wp:posOffset>
                </wp:positionV>
                <wp:extent cx="142875" cy="123825"/>
                <wp:effectExtent l="13970" t="5715" r="508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070D7" id="Rectangle 4" o:spid="_x0000_s1026" style="position:absolute;margin-left:239.6pt;margin-top:1.2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"/>
            </w:pict>
          </mc:Fallback>
        </mc:AlternateContent>
      </w:r>
      <w:r w:rsidRPr="001832C5">
        <w:rPr>
          <w:rFonts w:ascii="Comic Sans MS" w:hAnsi="Comic Sans MS"/>
          <w:noProof/>
          <w:sz w:val="22"/>
          <w:szCs w:val="22"/>
        </w:rPr>
        <mc:AlternateContent>
          <mc:Choice Requires="wps">
            <w:drawing>
              <wp:anchor distT="0" distB="0" distL="114300" distR="114300" simplePos="0" relativeHeight="251663360" behindDoc="0" locked="0" layoutInCell="1" allowOverlap="1" wp14:anchorId="3C087E77" wp14:editId="2CE87EE3">
                <wp:simplePos x="0" y="0"/>
                <wp:positionH relativeFrom="column">
                  <wp:posOffset>1200150</wp:posOffset>
                </wp:positionH>
                <wp:positionV relativeFrom="paragraph">
                  <wp:posOffset>15240</wp:posOffset>
                </wp:positionV>
                <wp:extent cx="142875" cy="123825"/>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BDD1" id="Rectangle 3" o:spid="_x0000_s1026" style="position:absolute;margin-left:94.5pt;margin-top:1.2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"/>
            </w:pict>
          </mc:Fallback>
        </mc:AlternateContent>
      </w:r>
      <w:r w:rsidRPr="001832C5">
        <w:rPr>
          <w:rFonts w:ascii="Comic Sans MS" w:hAnsi="Comic Sans MS"/>
          <w:sz w:val="22"/>
          <w:szCs w:val="22"/>
        </w:rPr>
        <w:t>LLOYDS Benson             TESCO Didcot          </w:t>
      </w:r>
    </w:p>
    <w:p w14:paraId="6DF9E52E" w14:textId="77777777" w:rsidR="001832C5" w:rsidRPr="001832C5" w:rsidRDefault="001832C5" w:rsidP="001832C5">
      <w:pPr>
        <w:rPr>
          <w:rFonts w:ascii="Comic Sans MS" w:hAnsi="Comic Sans MS"/>
          <w:color w:val="000000"/>
          <w:sz w:val="22"/>
          <w:szCs w:val="22"/>
        </w:rPr>
      </w:pPr>
      <w:r w:rsidRPr="001832C5">
        <w:rPr>
          <w:rFonts w:ascii="Comic Sans MS" w:hAnsi="Comic Sans MS"/>
          <w:sz w:val="22"/>
          <w:szCs w:val="22"/>
        </w:rPr>
        <w:t>Other (if other, please provide name &amp; location inc postcode) ………………………………………………………….</w:t>
      </w:r>
    </w:p>
    <w:p w14:paraId="26D9F818" w14:textId="77777777" w:rsidR="00361DF4" w:rsidRDefault="00361DF4" w:rsidP="00BE1D22">
      <w:pPr>
        <w:pStyle w:val="Default"/>
        <w:jc w:val="center"/>
        <w:rPr>
          <w:rFonts w:ascii="Comic Sans MS" w:hAnsi="Comic Sans MS"/>
          <w:b/>
          <w:sz w:val="22"/>
          <w:szCs w:val="22"/>
        </w:rPr>
      </w:pPr>
    </w:p>
    <w:p w14:paraId="130F773B" w14:textId="77777777" w:rsidR="00361DF4" w:rsidRDefault="00361DF4" w:rsidP="00361DF4">
      <w:pPr>
        <w:pStyle w:val="Default"/>
        <w:jc w:val="both"/>
        <w:rPr>
          <w:rFonts w:ascii="Comic Sans MS" w:hAnsi="Comic Sans MS"/>
          <w:sz w:val="22"/>
          <w:szCs w:val="22"/>
        </w:rPr>
      </w:pPr>
      <w:r w:rsidRPr="00361DF4">
        <w:rPr>
          <w:rFonts w:ascii="Comic Sans MS" w:hAnsi="Comic Sans MS"/>
          <w:sz w:val="22"/>
          <w:szCs w:val="22"/>
        </w:rPr>
        <w:t>I confirm that I have read the information sheet on “out of area” registrations and understand that as an “out of area” patient of the Goring &amp; Woodcote Medical Practice</w:t>
      </w:r>
      <w:r>
        <w:rPr>
          <w:rFonts w:ascii="Comic Sans MS" w:hAnsi="Comic Sans MS"/>
          <w:sz w:val="22"/>
          <w:szCs w:val="22"/>
        </w:rPr>
        <w:t xml:space="preserve"> I will not receive home visits.  These would need to be provided via the NHS 111 service.</w:t>
      </w:r>
    </w:p>
    <w:p w14:paraId="535DC2FC" w14:textId="77777777" w:rsidR="00361DF4" w:rsidRDefault="00361DF4" w:rsidP="00361DF4">
      <w:pPr>
        <w:pStyle w:val="Default"/>
        <w:jc w:val="both"/>
        <w:rPr>
          <w:rFonts w:ascii="Comic Sans MS" w:hAnsi="Comic Sans MS"/>
          <w:sz w:val="22"/>
          <w:szCs w:val="22"/>
        </w:rPr>
      </w:pPr>
    </w:p>
    <w:p w14:paraId="4F0E325C" w14:textId="77777777" w:rsidR="00361DF4" w:rsidRPr="006A0F5A" w:rsidRDefault="00361DF4" w:rsidP="00361DF4">
      <w:pPr>
        <w:pStyle w:val="Default"/>
        <w:jc w:val="both"/>
        <w:rPr>
          <w:rFonts w:ascii="Comic Sans MS" w:hAnsi="Comic Sans MS"/>
          <w:b/>
          <w:sz w:val="22"/>
          <w:szCs w:val="22"/>
        </w:rPr>
      </w:pPr>
      <w:r w:rsidRPr="006A0F5A">
        <w:rPr>
          <w:rFonts w:ascii="Comic Sans MS" w:hAnsi="Comic Sans MS"/>
          <w:b/>
          <w:sz w:val="22"/>
          <w:szCs w:val="22"/>
        </w:rPr>
        <w:t>Signed:</w:t>
      </w:r>
      <w:r w:rsidR="006A0F5A">
        <w:rPr>
          <w:rFonts w:ascii="Comic Sans MS" w:hAnsi="Comic Sans MS"/>
          <w:b/>
          <w:sz w:val="22"/>
          <w:szCs w:val="22"/>
        </w:rPr>
        <w:tab/>
      </w:r>
      <w:r w:rsidR="006A0F5A">
        <w:rPr>
          <w:rFonts w:ascii="Comic Sans MS" w:hAnsi="Comic Sans MS"/>
          <w:b/>
          <w:sz w:val="22"/>
          <w:szCs w:val="22"/>
        </w:rPr>
        <w:tab/>
      </w:r>
      <w:r w:rsidR="006A0F5A">
        <w:rPr>
          <w:rFonts w:ascii="Comic Sans MS" w:hAnsi="Comic Sans MS"/>
          <w:b/>
          <w:sz w:val="22"/>
          <w:szCs w:val="22"/>
        </w:rPr>
        <w:tab/>
      </w:r>
      <w:r w:rsidR="006A0F5A">
        <w:rPr>
          <w:rFonts w:ascii="Comic Sans MS" w:hAnsi="Comic Sans MS"/>
          <w:b/>
          <w:sz w:val="22"/>
          <w:szCs w:val="22"/>
        </w:rPr>
        <w:tab/>
      </w:r>
      <w:r w:rsidR="006A0F5A">
        <w:rPr>
          <w:rFonts w:ascii="Comic Sans MS" w:hAnsi="Comic Sans MS"/>
          <w:sz w:val="22"/>
          <w:szCs w:val="22"/>
        </w:rPr>
        <w:t>..........................................................................</w:t>
      </w:r>
    </w:p>
    <w:p w14:paraId="6EAED414" w14:textId="77777777" w:rsidR="00361DF4" w:rsidRPr="006A0F5A" w:rsidRDefault="00361DF4" w:rsidP="00361DF4">
      <w:pPr>
        <w:pStyle w:val="Default"/>
        <w:jc w:val="both"/>
        <w:rPr>
          <w:rFonts w:ascii="Comic Sans MS" w:hAnsi="Comic Sans MS"/>
          <w:b/>
          <w:sz w:val="22"/>
          <w:szCs w:val="22"/>
        </w:rPr>
      </w:pPr>
    </w:p>
    <w:p w14:paraId="440AE93E" w14:textId="77777777" w:rsidR="00361DF4" w:rsidRPr="006A0F5A" w:rsidRDefault="00361DF4" w:rsidP="00361DF4">
      <w:pPr>
        <w:pStyle w:val="Default"/>
        <w:jc w:val="both"/>
        <w:rPr>
          <w:rFonts w:ascii="Comic Sans MS" w:hAnsi="Comic Sans MS"/>
          <w:b/>
          <w:sz w:val="22"/>
          <w:szCs w:val="22"/>
        </w:rPr>
      </w:pPr>
      <w:r w:rsidRPr="006A0F5A">
        <w:rPr>
          <w:rFonts w:ascii="Comic Sans MS" w:hAnsi="Comic Sans MS"/>
          <w:b/>
          <w:sz w:val="22"/>
          <w:szCs w:val="22"/>
        </w:rPr>
        <w:t>Print Name:</w:t>
      </w:r>
      <w:r w:rsidR="006A0F5A">
        <w:rPr>
          <w:rFonts w:ascii="Comic Sans MS" w:hAnsi="Comic Sans MS"/>
          <w:b/>
          <w:sz w:val="22"/>
          <w:szCs w:val="22"/>
        </w:rPr>
        <w:tab/>
      </w:r>
      <w:r w:rsidR="006A0F5A">
        <w:rPr>
          <w:rFonts w:ascii="Comic Sans MS" w:hAnsi="Comic Sans MS"/>
          <w:b/>
          <w:sz w:val="22"/>
          <w:szCs w:val="22"/>
        </w:rPr>
        <w:tab/>
      </w:r>
      <w:r w:rsidR="006A0F5A">
        <w:rPr>
          <w:rFonts w:ascii="Comic Sans MS" w:hAnsi="Comic Sans MS"/>
          <w:b/>
          <w:sz w:val="22"/>
          <w:szCs w:val="22"/>
        </w:rPr>
        <w:tab/>
      </w:r>
      <w:r w:rsidR="006A0F5A">
        <w:rPr>
          <w:rFonts w:ascii="Comic Sans MS" w:hAnsi="Comic Sans MS"/>
          <w:b/>
          <w:sz w:val="22"/>
          <w:szCs w:val="22"/>
        </w:rPr>
        <w:tab/>
      </w:r>
      <w:r w:rsidR="006A0F5A">
        <w:rPr>
          <w:rFonts w:ascii="Comic Sans MS" w:hAnsi="Comic Sans MS"/>
          <w:sz w:val="22"/>
          <w:szCs w:val="22"/>
        </w:rPr>
        <w:t>..........................................................................</w:t>
      </w:r>
    </w:p>
    <w:p w14:paraId="71A2D19A" w14:textId="77777777" w:rsidR="00361DF4" w:rsidRPr="006A0F5A" w:rsidRDefault="00361DF4" w:rsidP="00361DF4">
      <w:pPr>
        <w:pStyle w:val="Default"/>
        <w:jc w:val="both"/>
        <w:rPr>
          <w:rFonts w:ascii="Comic Sans MS" w:hAnsi="Comic Sans MS"/>
          <w:b/>
          <w:sz w:val="22"/>
          <w:szCs w:val="22"/>
        </w:rPr>
      </w:pPr>
    </w:p>
    <w:p w14:paraId="0E4FF83C" w14:textId="77777777" w:rsidR="00361DF4" w:rsidRPr="006A0F5A" w:rsidRDefault="00361DF4" w:rsidP="00361DF4">
      <w:pPr>
        <w:pStyle w:val="Default"/>
        <w:jc w:val="both"/>
        <w:rPr>
          <w:rFonts w:ascii="Comic Sans MS" w:hAnsi="Comic Sans MS"/>
          <w:b/>
          <w:sz w:val="22"/>
          <w:szCs w:val="22"/>
        </w:rPr>
      </w:pPr>
      <w:r w:rsidRPr="006A0F5A">
        <w:rPr>
          <w:rFonts w:ascii="Comic Sans MS" w:hAnsi="Comic Sans MS"/>
          <w:b/>
          <w:sz w:val="22"/>
          <w:szCs w:val="22"/>
        </w:rPr>
        <w:t>Date:</w:t>
      </w:r>
      <w:r w:rsidR="006A0F5A">
        <w:rPr>
          <w:rFonts w:ascii="Comic Sans MS" w:hAnsi="Comic Sans MS"/>
          <w:b/>
          <w:sz w:val="22"/>
          <w:szCs w:val="22"/>
        </w:rPr>
        <w:tab/>
      </w:r>
      <w:r w:rsidR="006A0F5A">
        <w:rPr>
          <w:rFonts w:ascii="Comic Sans MS" w:hAnsi="Comic Sans MS"/>
          <w:b/>
          <w:sz w:val="22"/>
          <w:szCs w:val="22"/>
        </w:rPr>
        <w:tab/>
      </w:r>
      <w:r w:rsidR="006A0F5A">
        <w:rPr>
          <w:rFonts w:ascii="Comic Sans MS" w:hAnsi="Comic Sans MS"/>
          <w:b/>
          <w:sz w:val="22"/>
          <w:szCs w:val="22"/>
        </w:rPr>
        <w:tab/>
      </w:r>
      <w:r w:rsidR="006A0F5A">
        <w:rPr>
          <w:rFonts w:ascii="Comic Sans MS" w:hAnsi="Comic Sans MS"/>
          <w:b/>
          <w:sz w:val="22"/>
          <w:szCs w:val="22"/>
        </w:rPr>
        <w:tab/>
      </w:r>
      <w:r w:rsidR="006A0F5A">
        <w:rPr>
          <w:rFonts w:ascii="Comic Sans MS" w:hAnsi="Comic Sans MS"/>
          <w:b/>
          <w:sz w:val="22"/>
          <w:szCs w:val="22"/>
        </w:rPr>
        <w:tab/>
      </w:r>
      <w:r w:rsidR="006A0F5A">
        <w:rPr>
          <w:rFonts w:ascii="Comic Sans MS" w:hAnsi="Comic Sans MS"/>
          <w:sz w:val="22"/>
          <w:szCs w:val="22"/>
        </w:rPr>
        <w:t>..........................................................................</w:t>
      </w:r>
    </w:p>
    <w:p w14:paraId="2CF2CFDE" w14:textId="77777777" w:rsidR="00361DF4" w:rsidRDefault="00361DF4" w:rsidP="00361DF4">
      <w:pPr>
        <w:pStyle w:val="Default"/>
        <w:jc w:val="both"/>
        <w:rPr>
          <w:rFonts w:ascii="Comic Sans MS" w:hAnsi="Comic Sans MS"/>
          <w:sz w:val="22"/>
          <w:szCs w:val="22"/>
        </w:rPr>
      </w:pPr>
    </w:p>
    <w:p w14:paraId="7A1D48B8" w14:textId="77777777" w:rsidR="00361DF4" w:rsidRPr="00361DF4" w:rsidRDefault="00361DF4" w:rsidP="00361DF4">
      <w:pPr>
        <w:pStyle w:val="Default"/>
        <w:jc w:val="both"/>
        <w:rPr>
          <w:rFonts w:ascii="Comic Sans MS" w:hAnsi="Comic Sans MS"/>
          <w:sz w:val="22"/>
          <w:szCs w:val="22"/>
        </w:rPr>
      </w:pPr>
      <w:r>
        <w:rPr>
          <w:rFonts w:ascii="Comic Sans MS" w:hAnsi="Comic Sans MS"/>
          <w:sz w:val="22"/>
          <w:szCs w:val="22"/>
        </w:rPr>
        <w:t>Please return this completed slip to the Goring &amp; Woodcote Medical Practice, Red Cross Road, Goring on Thames, RG8 9HG (for Goring registrations) and to Woodcote Surgery, Wayside Green, Woodcote RG</w:t>
      </w:r>
      <w:r w:rsidR="006A0F5A">
        <w:rPr>
          <w:rFonts w:ascii="Comic Sans MS" w:hAnsi="Comic Sans MS"/>
          <w:sz w:val="22"/>
          <w:szCs w:val="22"/>
        </w:rPr>
        <w:t>8 0QL (for Woodcote registrations).  This information will be stored on your patient medical record.</w:t>
      </w:r>
      <w:r w:rsidR="00602426">
        <w:rPr>
          <w:rFonts w:ascii="Comic Sans MS" w:hAnsi="Comic Sans MS"/>
          <w:sz w:val="22"/>
          <w:szCs w:val="22"/>
        </w:rPr>
        <w:t xml:space="preserve"> </w:t>
      </w:r>
      <w:r w:rsidR="006A0F5A">
        <w:rPr>
          <w:rFonts w:ascii="Comic Sans MS" w:hAnsi="Comic Sans MS"/>
          <w:sz w:val="22"/>
          <w:szCs w:val="22"/>
        </w:rPr>
        <w:t>Thank you.</w:t>
      </w:r>
      <w:r>
        <w:rPr>
          <w:rFonts w:ascii="Comic Sans MS" w:hAnsi="Comic Sans MS"/>
          <w:sz w:val="22"/>
          <w:szCs w:val="22"/>
        </w:rPr>
        <w:t xml:space="preserve"> </w:t>
      </w:r>
    </w:p>
    <w:p w14:paraId="507BA936" w14:textId="0FC1DCDA" w:rsidR="00F64BE4" w:rsidRPr="006A0F5A" w:rsidRDefault="0085049B" w:rsidP="00602426">
      <w:pPr>
        <w:pStyle w:val="Default"/>
        <w:jc w:val="center"/>
        <w:rPr>
          <w:rFonts w:ascii="Comic Sans MS" w:hAnsi="Comic Sans MS"/>
          <w:b/>
          <w:sz w:val="22"/>
          <w:szCs w:val="22"/>
        </w:rPr>
      </w:pPr>
      <w:r>
        <w:rPr>
          <w:rFonts w:ascii="Comic Sans MS" w:hAnsi="Comic Sans MS"/>
          <w:b/>
          <w:sz w:val="22"/>
          <w:szCs w:val="22"/>
        </w:rPr>
        <w:t>Kamlesh Patel</w:t>
      </w:r>
    </w:p>
    <w:p w14:paraId="33176BE3" w14:textId="77777777" w:rsidR="00F64BE4" w:rsidRDefault="00F64BE4" w:rsidP="00F64BE4">
      <w:pPr>
        <w:pStyle w:val="Default"/>
        <w:jc w:val="center"/>
        <w:rPr>
          <w:rFonts w:ascii="Comic Sans MS" w:hAnsi="Comic Sans MS"/>
          <w:b/>
          <w:sz w:val="22"/>
          <w:szCs w:val="22"/>
        </w:rPr>
      </w:pPr>
      <w:r w:rsidRPr="006A0F5A">
        <w:rPr>
          <w:rFonts w:ascii="Comic Sans MS" w:hAnsi="Comic Sans MS"/>
          <w:b/>
          <w:sz w:val="22"/>
          <w:szCs w:val="22"/>
        </w:rPr>
        <w:t>Practice Manager</w:t>
      </w:r>
    </w:p>
    <w:p w14:paraId="2492B331" w14:textId="77777777" w:rsidR="001832C5" w:rsidRDefault="001832C5" w:rsidP="00F64BE4">
      <w:pPr>
        <w:pStyle w:val="Default"/>
        <w:jc w:val="center"/>
        <w:rPr>
          <w:rFonts w:ascii="Comic Sans MS" w:hAnsi="Comic Sans MS"/>
          <w:b/>
          <w:sz w:val="22"/>
          <w:szCs w:val="22"/>
        </w:rPr>
      </w:pPr>
    </w:p>
    <w:p w14:paraId="2AF11C78" w14:textId="77777777" w:rsidR="001832C5" w:rsidRPr="006A0F5A" w:rsidRDefault="001832C5" w:rsidP="00F64BE4">
      <w:pPr>
        <w:pStyle w:val="Default"/>
        <w:jc w:val="center"/>
        <w:rPr>
          <w:rFonts w:ascii="Comic Sans MS" w:hAnsi="Comic Sans MS"/>
          <w:b/>
          <w:sz w:val="22"/>
          <w:szCs w:val="22"/>
        </w:rPr>
      </w:pPr>
    </w:p>
    <w:p w14:paraId="7EDDEDDF" w14:textId="77777777" w:rsidR="005B67D9" w:rsidRPr="006A0F5A" w:rsidRDefault="005B67D9" w:rsidP="001832C5">
      <w:pPr>
        <w:pStyle w:val="Footer"/>
        <w:rPr>
          <w:rFonts w:ascii="Comic Sans MS" w:hAnsi="Comic Sans MS"/>
          <w:b/>
          <w:sz w:val="22"/>
          <w:szCs w:val="22"/>
        </w:rPr>
      </w:pPr>
      <w:r>
        <w:rPr>
          <w:rFonts w:ascii="Comic Sans MS" w:hAnsi="Comic Sans MS"/>
          <w:i/>
          <w:iCs/>
          <w:color w:val="000000"/>
          <w:sz w:val="18"/>
          <w:szCs w:val="20"/>
        </w:rPr>
        <w:t>Telephone calls to and from the Practice are recorded for medico-legal, training and audit purposes.   Your data will be treated in the strictest confidence according to Practice and statutory regulations relating to information governance.</w:t>
      </w:r>
    </w:p>
    <w:sectPr w:rsidR="005B67D9" w:rsidRPr="006A0F5A" w:rsidSect="005C7F0D">
      <w:footerReference w:type="default" r:id="rId9"/>
      <w:pgSz w:w="11906" w:h="17338"/>
      <w:pgMar w:top="284" w:right="567" w:bottom="284"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CB69" w14:textId="77777777" w:rsidR="00602426" w:rsidRDefault="00602426" w:rsidP="00602426">
      <w:r>
        <w:separator/>
      </w:r>
    </w:p>
  </w:endnote>
  <w:endnote w:type="continuationSeparator" w:id="0">
    <w:p w14:paraId="1927D2D0" w14:textId="77777777" w:rsidR="00602426" w:rsidRDefault="00602426" w:rsidP="006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D0BE" w14:textId="77777777" w:rsidR="00602426" w:rsidRDefault="00602426">
    <w:pPr>
      <w:pStyle w:val="Footer"/>
    </w:pPr>
    <w:r>
      <w:t>Stored on shared files, masters</w:t>
    </w:r>
    <w:r w:rsidR="005C7F0D">
      <w:t>, registration, Out of Area  V4 November 2020</w:t>
    </w:r>
  </w:p>
  <w:p w14:paraId="5F11F106" w14:textId="77777777" w:rsidR="00602426" w:rsidRDefault="00602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9444" w14:textId="77777777" w:rsidR="00602426" w:rsidRDefault="00602426" w:rsidP="00602426">
      <w:r>
        <w:separator/>
      </w:r>
    </w:p>
  </w:footnote>
  <w:footnote w:type="continuationSeparator" w:id="0">
    <w:p w14:paraId="58109F83" w14:textId="77777777" w:rsidR="00602426" w:rsidRDefault="00602426" w:rsidP="0060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962"/>
    <w:multiLevelType w:val="hybridMultilevel"/>
    <w:tmpl w:val="4D54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E21CF"/>
    <w:multiLevelType w:val="hybridMultilevel"/>
    <w:tmpl w:val="9304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10E2B"/>
    <w:multiLevelType w:val="hybridMultilevel"/>
    <w:tmpl w:val="533EC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36E2E"/>
    <w:multiLevelType w:val="multilevel"/>
    <w:tmpl w:val="33F8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65D29"/>
    <w:multiLevelType w:val="hybridMultilevel"/>
    <w:tmpl w:val="C56C76E0"/>
    <w:lvl w:ilvl="0" w:tplc="D17AE03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7309C3"/>
    <w:multiLevelType w:val="hybridMultilevel"/>
    <w:tmpl w:val="A27E6344"/>
    <w:lvl w:ilvl="0" w:tplc="E1089B76">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591794">
    <w:abstractNumId w:val="2"/>
  </w:num>
  <w:num w:numId="2" w16cid:durableId="1610621649">
    <w:abstractNumId w:val="5"/>
  </w:num>
  <w:num w:numId="3" w16cid:durableId="901714410">
    <w:abstractNumId w:val="3"/>
  </w:num>
  <w:num w:numId="4" w16cid:durableId="1772120228">
    <w:abstractNumId w:val="1"/>
  </w:num>
  <w:num w:numId="5" w16cid:durableId="1806583193">
    <w:abstractNumId w:val="0"/>
  </w:num>
  <w:num w:numId="6" w16cid:durableId="1187212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E62"/>
    <w:rsid w:val="00094D36"/>
    <w:rsid w:val="001832C5"/>
    <w:rsid w:val="00194BBB"/>
    <w:rsid w:val="00265EEC"/>
    <w:rsid w:val="002E74F9"/>
    <w:rsid w:val="00355716"/>
    <w:rsid w:val="00361DF4"/>
    <w:rsid w:val="004403EF"/>
    <w:rsid w:val="004D4355"/>
    <w:rsid w:val="0050796D"/>
    <w:rsid w:val="005649C5"/>
    <w:rsid w:val="005B67D9"/>
    <w:rsid w:val="005C7F0D"/>
    <w:rsid w:val="00602426"/>
    <w:rsid w:val="006A0F5A"/>
    <w:rsid w:val="006C1E29"/>
    <w:rsid w:val="006D7BB8"/>
    <w:rsid w:val="0085049B"/>
    <w:rsid w:val="008D5E62"/>
    <w:rsid w:val="00A30E29"/>
    <w:rsid w:val="00A81F4F"/>
    <w:rsid w:val="00B76B81"/>
    <w:rsid w:val="00BE1D22"/>
    <w:rsid w:val="00D42B33"/>
    <w:rsid w:val="00DA3D54"/>
    <w:rsid w:val="00DB462B"/>
    <w:rsid w:val="00EC3939"/>
    <w:rsid w:val="00EE6890"/>
    <w:rsid w:val="00F64BE4"/>
    <w:rsid w:val="00F6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470DD"/>
  <w15:docId w15:val="{88F4B70E-D4C0-4787-B4FD-DFAAE64D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1D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E6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94BBB"/>
    <w:rPr>
      <w:rFonts w:ascii="Tahoma" w:hAnsi="Tahoma" w:cs="Tahoma"/>
      <w:sz w:val="16"/>
      <w:szCs w:val="16"/>
    </w:rPr>
  </w:style>
  <w:style w:type="character" w:customStyle="1" w:styleId="BalloonTextChar">
    <w:name w:val="Balloon Text Char"/>
    <w:basedOn w:val="DefaultParagraphFont"/>
    <w:link w:val="BalloonText"/>
    <w:rsid w:val="00194BBB"/>
    <w:rPr>
      <w:rFonts w:ascii="Tahoma" w:hAnsi="Tahoma" w:cs="Tahoma"/>
      <w:sz w:val="16"/>
      <w:szCs w:val="16"/>
    </w:rPr>
  </w:style>
  <w:style w:type="paragraph" w:styleId="ListParagraph">
    <w:name w:val="List Paragraph"/>
    <w:basedOn w:val="Normal"/>
    <w:uiPriority w:val="34"/>
    <w:qFormat/>
    <w:rsid w:val="00EE6890"/>
    <w:pPr>
      <w:ind w:left="720"/>
      <w:contextualSpacing/>
    </w:pPr>
  </w:style>
  <w:style w:type="character" w:styleId="Hyperlink">
    <w:name w:val="Hyperlink"/>
    <w:basedOn w:val="DefaultParagraphFont"/>
    <w:rsid w:val="00DA3D54"/>
    <w:rPr>
      <w:color w:val="0000FF" w:themeColor="hyperlink"/>
      <w:u w:val="single"/>
    </w:rPr>
  </w:style>
  <w:style w:type="paragraph" w:customStyle="1" w:styleId="default0">
    <w:name w:val="default"/>
    <w:basedOn w:val="Normal"/>
    <w:rsid w:val="00BE1D22"/>
    <w:rPr>
      <w:rFonts w:ascii="Arial" w:hAnsi="Arial" w:cs="Arial"/>
      <w:color w:val="000000"/>
    </w:rPr>
  </w:style>
  <w:style w:type="paragraph" w:styleId="Header">
    <w:name w:val="header"/>
    <w:basedOn w:val="Normal"/>
    <w:link w:val="HeaderChar"/>
    <w:rsid w:val="00602426"/>
    <w:pPr>
      <w:tabs>
        <w:tab w:val="center" w:pos="4513"/>
        <w:tab w:val="right" w:pos="9026"/>
      </w:tabs>
    </w:pPr>
  </w:style>
  <w:style w:type="character" w:customStyle="1" w:styleId="HeaderChar">
    <w:name w:val="Header Char"/>
    <w:basedOn w:val="DefaultParagraphFont"/>
    <w:link w:val="Header"/>
    <w:rsid w:val="00602426"/>
    <w:rPr>
      <w:sz w:val="24"/>
      <w:szCs w:val="24"/>
    </w:rPr>
  </w:style>
  <w:style w:type="paragraph" w:styleId="Footer">
    <w:name w:val="footer"/>
    <w:basedOn w:val="Normal"/>
    <w:link w:val="FooterChar"/>
    <w:uiPriority w:val="99"/>
    <w:rsid w:val="00602426"/>
    <w:pPr>
      <w:tabs>
        <w:tab w:val="center" w:pos="4513"/>
        <w:tab w:val="right" w:pos="9026"/>
      </w:tabs>
    </w:pPr>
  </w:style>
  <w:style w:type="character" w:customStyle="1" w:styleId="FooterChar">
    <w:name w:val="Footer Char"/>
    <w:basedOn w:val="DefaultParagraphFont"/>
    <w:link w:val="Footer"/>
    <w:uiPriority w:val="99"/>
    <w:rsid w:val="006024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1061">
      <w:bodyDiv w:val="1"/>
      <w:marLeft w:val="0"/>
      <w:marRight w:val="0"/>
      <w:marTop w:val="0"/>
      <w:marBottom w:val="0"/>
      <w:divBdr>
        <w:top w:val="none" w:sz="0" w:space="0" w:color="auto"/>
        <w:left w:val="none" w:sz="0" w:space="0" w:color="auto"/>
        <w:bottom w:val="none" w:sz="0" w:space="0" w:color="auto"/>
        <w:right w:val="none" w:sz="0" w:space="0" w:color="auto"/>
      </w:divBdr>
    </w:div>
    <w:div w:id="824007098">
      <w:bodyDiv w:val="1"/>
      <w:marLeft w:val="0"/>
      <w:marRight w:val="0"/>
      <w:marTop w:val="0"/>
      <w:marBottom w:val="0"/>
      <w:divBdr>
        <w:top w:val="none" w:sz="0" w:space="0" w:color="auto"/>
        <w:left w:val="none" w:sz="0" w:space="0" w:color="auto"/>
        <w:bottom w:val="none" w:sz="0" w:space="0" w:color="auto"/>
        <w:right w:val="none" w:sz="0" w:space="0" w:color="auto"/>
      </w:divBdr>
    </w:div>
    <w:div w:id="182388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PARSONS, vikki (GORING &amp; WOODCOTE MEDICAL PRACTICE)</cp:lastModifiedBy>
  <cp:revision>5</cp:revision>
  <cp:lastPrinted>2021-12-01T10:19:00Z</cp:lastPrinted>
  <dcterms:created xsi:type="dcterms:W3CDTF">2020-11-20T11:57:00Z</dcterms:created>
  <dcterms:modified xsi:type="dcterms:W3CDTF">2022-07-20T13:09:00Z</dcterms:modified>
</cp:coreProperties>
</file>